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09F72BA3" w:rsidR="00D74762" w:rsidRPr="00D74762" w:rsidRDefault="00D74762" w:rsidP="00D7476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</w:t>
      </w:r>
      <w:r w:rsidR="00DB26B9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รายงานการดำเนินงานของสำนักงานพัฒนาบุคคล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7C05177B" w14:textId="6A51D27F" w:rsidR="00DC49FD" w:rsidRPr="00DB26B9" w:rsidRDefault="00DC49FD" w:rsidP="00DB26B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7.5</w:t>
      </w:r>
      <w:r w:rsidRPr="00943C30">
        <w:rPr>
          <w:rFonts w:ascii="TH SarabunPSK" w:hAnsi="TH SarabunPSK" w:cs="TH SarabunPSK"/>
          <w:b/>
          <w:bCs/>
          <w:sz w:val="32"/>
          <w:szCs w:val="32"/>
        </w:rPr>
        <w:t>The university is shown to provide a highly accessible computer and network infrastructure that enables the campus community to fully exploit information technology for teaching, research, service, and administration.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(มหาวิทยาลัยแสดงถึงการจัดเตรียมโครงสร้างพื้นฐานด้านคอมพิวเตอร์และระบบเครือข่ายที่สามารถเข้าถึงได้ง่ายและสูง ซึ่งช่วยให้ชุมชนภายในมหาวิทยาลัยสามารถใช้ประโยชน์จากเทคโนโลยีสารสนเทศได้อย่างเต็มที่สำหรับ (1) ด้านการสอน (2) ด้านการวิจัย (3) ด้านการบริการ และ (4) ด้านการบริหารงาน ได้อย่างเต็มที่)</w:t>
      </w:r>
    </w:p>
    <w:p w14:paraId="6A62BA26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สำนักงานพัฒนาบุคคลมีระบบ </w:t>
      </w:r>
      <w:r w:rsidRPr="00DB26B9">
        <w:rPr>
          <w:rFonts w:ascii="TH SarabunPSK" w:hAnsi="TH SarabunPSK" w:cs="TH SarabunPSK"/>
          <w:sz w:val="32"/>
          <w:szCs w:val="32"/>
        </w:rPr>
        <w:t xml:space="preserve">IDP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ซึ่งเป็นการรายงานการพัฒนาบุคลากรตามแผนพัฒนารายบุคคลผ่านระบบ </w:t>
      </w:r>
      <w:r w:rsidRPr="00DB26B9">
        <w:rPr>
          <w:rFonts w:ascii="TH SarabunPSK" w:hAnsi="TH SarabunPSK" w:cs="TH SarabunPSK"/>
          <w:sz w:val="32"/>
          <w:szCs w:val="32"/>
        </w:rPr>
        <w:t xml:space="preserve">IDP 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ในการพัฒนาการบุคลากรของมหาวิทยาลัยรังสิต บุคลากรทุกคนจะต้องจัดทำแผนพัฒนารายบุคคล </w:t>
      </w:r>
      <w:r w:rsidRPr="00DB26B9">
        <w:rPr>
          <w:rFonts w:ascii="TH SarabunPSK" w:hAnsi="TH SarabunPSK" w:cs="TH SarabunPSK"/>
          <w:sz w:val="32"/>
          <w:szCs w:val="32"/>
        </w:rPr>
        <w:t xml:space="preserve">(IDP)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ทำการประเมินแผนพัฒนารายบุคคลในระบบ </w:t>
      </w:r>
      <w:r w:rsidRPr="00DB26B9">
        <w:rPr>
          <w:rFonts w:ascii="TH SarabunPSK" w:hAnsi="TH SarabunPSK" w:cs="TH SarabunPSK"/>
          <w:sz w:val="32"/>
          <w:szCs w:val="32"/>
        </w:rPr>
        <w:t xml:space="preserve">IDP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>ของสำนักงานพัฒนาบุคคล โดยมีวิธีการ ดำเนินงานในกปีการศึกษา 2568 ดังนี้</w:t>
      </w:r>
    </w:p>
    <w:p w14:paraId="688C365E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60EA9EF" w14:textId="77777777" w:rsidR="00DC49FD" w:rsidRPr="00DB26B9" w:rsidRDefault="00DC49FD" w:rsidP="00DC49F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>1.</w:t>
      </w:r>
      <w:r w:rsidRPr="00DB26B9">
        <w:rPr>
          <w:rFonts w:ascii="TH SarabunPSK" w:hAnsi="TH SarabunPSK" w:cs="TH SarabunPSK"/>
          <w:sz w:val="32"/>
          <w:szCs w:val="32"/>
          <w:cs/>
        </w:rPr>
        <w:t>วิทยาลัย/ คณะ/ สถาบัน และหนวยงาน จะตองประชุมบุคลากรในหนวยงานเพื่อมอบหมาย แนวทางการจัดทําแผนพัฒนารายบุคคล (</w:t>
      </w:r>
      <w:r w:rsidRPr="00DB26B9">
        <w:rPr>
          <w:rFonts w:ascii="TH SarabunPSK" w:hAnsi="TH SarabunPSK" w:cs="TH SarabunPSK"/>
          <w:sz w:val="32"/>
          <w:szCs w:val="32"/>
        </w:rPr>
        <w:t xml:space="preserve">IDP) </w:t>
      </w:r>
      <w:r w:rsidRPr="00DB26B9">
        <w:rPr>
          <w:rFonts w:ascii="TH SarabunPSK" w:hAnsi="TH SarabunPSK" w:cs="TH SarabunPSK"/>
          <w:sz w:val="32"/>
          <w:szCs w:val="32"/>
          <w:cs/>
        </w:rPr>
        <w:t>ของบุคลากรทุกคนในสังกัด เปนประจําทุกป</w:t>
      </w:r>
    </w:p>
    <w:p w14:paraId="5B9A2458" w14:textId="77777777" w:rsidR="00DC49FD" w:rsidRPr="00DB26B9" w:rsidRDefault="00DC49FD" w:rsidP="00DC49F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>2.</w:t>
      </w:r>
      <w:r w:rsidRPr="00DB26B9">
        <w:rPr>
          <w:rFonts w:ascii="TH SarabunPSK" w:hAnsi="TH SarabunPSK" w:cs="TH SarabunPSK"/>
          <w:sz w:val="32"/>
          <w:szCs w:val="32"/>
          <w:cs/>
        </w:rPr>
        <w:t xml:space="preserve">เปาหมายการพัฒนาตามแผนยุทธศาสตรการพัฒนามหาวิทยาลัยรังสิต พ.ศ. 2565-2569 (ฉบับปรับปรุง พ.ศ. 2567-2569)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คือ </w:t>
      </w:r>
      <w:r w:rsidRPr="00DB26B9">
        <w:rPr>
          <w:rFonts w:ascii="TH SarabunPSK" w:hAnsi="TH SarabunPSK" w:cs="TH SarabunPSK"/>
          <w:sz w:val="32"/>
          <w:szCs w:val="32"/>
          <w:cs/>
        </w:rPr>
        <w:t>ยุทธศาสตรที่ 3 : การบริหารจัดการสูองคกรอัจฉริยะ (</w:t>
      </w:r>
      <w:r w:rsidRPr="00DB26B9">
        <w:rPr>
          <w:rFonts w:ascii="TH SarabunPSK" w:hAnsi="TH SarabunPSK" w:cs="TH SarabunPSK"/>
          <w:sz w:val="32"/>
          <w:szCs w:val="32"/>
        </w:rPr>
        <w:t xml:space="preserve">Smart Organization) KR </w:t>
      </w:r>
      <w:r w:rsidRPr="00DB26B9">
        <w:rPr>
          <w:rFonts w:ascii="TH SarabunPSK" w:hAnsi="TH SarabunPSK" w:cs="TH SarabunPSK"/>
          <w:sz w:val="32"/>
          <w:szCs w:val="32"/>
          <w:cs/>
        </w:rPr>
        <w:t xml:space="preserve">3.4.1/1 การพัฒนาบุคลากรของมหาวิทยาลัย คณะ/หนวยงาน บรรลุเปาหมายแผนพัฒนา บุคลากรเปนรายบุคคล      พิจารณาจาก : อัตรารอยละของบุคลากรที่สามารถพัฒนาตนเองไดสําเร็จบรรลุเปาหมายที่ กําหนดไวในแผนพัฒนาบุคลากรเปนรายบุคคล รอยละ 75 ขึ้นไป คาเปาหมายปการศึกษา 2567-2569 : </w:t>
      </w:r>
    </w:p>
    <w:p w14:paraId="43711ABC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/>
          <w:sz w:val="32"/>
          <w:szCs w:val="32"/>
          <w:cs/>
        </w:rPr>
        <w:t>อยางนอยรอยละ 60 ตอป</w:t>
      </w:r>
    </w:p>
    <w:p w14:paraId="651B852C" w14:textId="77777777" w:rsidR="00DC49FD" w:rsidRPr="00DB26B9" w:rsidRDefault="00DC49FD" w:rsidP="00DC49F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>3.</w:t>
      </w:r>
      <w:r w:rsidRPr="00DB26B9">
        <w:rPr>
          <w:rFonts w:ascii="TH SarabunPSK" w:hAnsi="TH SarabunPSK" w:cs="TH SarabunPSK"/>
          <w:sz w:val="32"/>
          <w:szCs w:val="32"/>
          <w:cs/>
        </w:rPr>
        <w:t>การดําเนินการปการศึกษา 2568</w:t>
      </w:r>
    </w:p>
    <w:p w14:paraId="6BD0D1E2" w14:textId="77777777" w:rsidR="00DC49FD" w:rsidRPr="00DB26B9" w:rsidRDefault="00DC49FD" w:rsidP="00DC49F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 3.1</w:t>
      </w:r>
      <w:r w:rsidRPr="00DB26B9">
        <w:rPr>
          <w:rFonts w:ascii="TH SarabunPSK" w:hAnsi="TH SarabunPSK" w:cs="TH SarabunPSK"/>
          <w:sz w:val="32"/>
          <w:szCs w:val="32"/>
          <w:cs/>
        </w:rPr>
        <w:t xml:space="preserve"> เปดระบบ </w:t>
      </w:r>
      <w:r w:rsidRPr="00DB26B9">
        <w:rPr>
          <w:rFonts w:ascii="TH SarabunPSK" w:hAnsi="TH SarabunPSK" w:cs="TH SarabunPSK"/>
          <w:sz w:val="32"/>
          <w:szCs w:val="32"/>
        </w:rPr>
        <w:t xml:space="preserve">IDP </w:t>
      </w:r>
      <w:r w:rsidRPr="00DB26B9">
        <w:rPr>
          <w:rFonts w:ascii="TH SarabunPSK" w:hAnsi="TH SarabunPSK" w:cs="TH SarabunPSK"/>
          <w:sz w:val="32"/>
          <w:szCs w:val="32"/>
          <w:cs/>
        </w:rPr>
        <w:t xml:space="preserve">ใหบุคลากรสรางแผนพัฒนารายบุคคล ตั้งแตวันที่ 2 ธันวาคม 2568 </w:t>
      </w:r>
    </w:p>
    <w:p w14:paraId="4510B054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B26B9">
        <w:rPr>
          <w:rFonts w:ascii="TH SarabunPSK" w:hAnsi="TH SarabunPSK" w:cs="TH SarabunPSK"/>
          <w:sz w:val="32"/>
          <w:szCs w:val="32"/>
          <w:cs/>
        </w:rPr>
        <w:tab/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  3.2 </w:t>
      </w:r>
      <w:r w:rsidRPr="00DB26B9">
        <w:rPr>
          <w:rFonts w:ascii="TH SarabunPSK" w:hAnsi="TH SarabunPSK" w:cs="TH SarabunPSK"/>
          <w:sz w:val="32"/>
          <w:szCs w:val="32"/>
          <w:cs/>
        </w:rPr>
        <w:t xml:space="preserve">บุคลากร </w:t>
      </w:r>
      <w:r w:rsidRPr="00DB26B9">
        <w:rPr>
          <w:rFonts w:ascii="TH SarabunPSK" w:hAnsi="TH SarabunPSK" w:cs="TH SarabunPSK"/>
          <w:sz w:val="32"/>
          <w:szCs w:val="32"/>
        </w:rPr>
        <w:t xml:space="preserve">Update </w:t>
      </w:r>
      <w:r w:rsidRPr="00DB26B9">
        <w:rPr>
          <w:rFonts w:ascii="TH SarabunPSK" w:hAnsi="TH SarabunPSK" w:cs="TH SarabunPSK"/>
          <w:sz w:val="32"/>
          <w:szCs w:val="32"/>
          <w:cs/>
        </w:rPr>
        <w:t>ขอมูลการพัฒนาตามแผนที่ไดสรางไว (เมนูรายงานแผนพัฒนา) ระหวาง</w:t>
      </w: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2C496FA4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DB26B9">
        <w:rPr>
          <w:rFonts w:ascii="TH SarabunPSK" w:hAnsi="TH SarabunPSK" w:cs="TH SarabunPSK"/>
          <w:sz w:val="32"/>
          <w:szCs w:val="32"/>
          <w:cs/>
        </w:rPr>
        <w:t>วันที่2 ธันวาคม 2568 - 30 เมษายน 2569</w:t>
      </w:r>
    </w:p>
    <w:p w14:paraId="184CBA5A" w14:textId="77777777" w:rsidR="00DC49FD" w:rsidRPr="00DB26B9" w:rsidRDefault="00DC49FD" w:rsidP="00DC49FD">
      <w:pPr>
        <w:pStyle w:val="ListParagraph"/>
        <w:numPr>
          <w:ilvl w:val="1"/>
          <w:numId w:val="2"/>
        </w:numPr>
        <w:spacing w:after="0" w:line="240" w:lineRule="auto"/>
        <w:ind w:left="1276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/>
          <w:sz w:val="32"/>
          <w:szCs w:val="32"/>
          <w:cs/>
        </w:rPr>
        <w:t xml:space="preserve">ผูพิจารณา และผูอนุมัติขอมูล แตละคณะ/หนวยงาน พิจารณาและอนุมัติขอมูลของบุคลากร ในสังกัดของทาน ไดตั้งแตวันที่ 1 มกราคม 2569 – 31 พฤษภาคม 2569 </w:t>
      </w:r>
    </w:p>
    <w:p w14:paraId="5295C504" w14:textId="77777777" w:rsidR="00DC49FD" w:rsidRPr="00DB26B9" w:rsidRDefault="00DC49FD" w:rsidP="00DC49FD">
      <w:pPr>
        <w:pStyle w:val="ListParagraph"/>
        <w:numPr>
          <w:ilvl w:val="1"/>
          <w:numId w:val="2"/>
        </w:numPr>
        <w:spacing w:after="0" w:line="240" w:lineRule="auto"/>
        <w:ind w:left="1276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/>
          <w:sz w:val="32"/>
          <w:szCs w:val="32"/>
          <w:cs/>
        </w:rPr>
        <w:t xml:space="preserve">ปดระบบ </w:t>
      </w:r>
      <w:r w:rsidRPr="00DB26B9">
        <w:rPr>
          <w:rFonts w:ascii="TH SarabunPSK" w:hAnsi="TH SarabunPSK" w:cs="TH SarabunPSK"/>
          <w:sz w:val="32"/>
          <w:szCs w:val="32"/>
        </w:rPr>
        <w:t xml:space="preserve">IDP </w:t>
      </w:r>
      <w:r w:rsidRPr="00DB26B9">
        <w:rPr>
          <w:rFonts w:ascii="TH SarabunPSK" w:hAnsi="TH SarabunPSK" w:cs="TH SarabunPSK"/>
          <w:sz w:val="32"/>
          <w:szCs w:val="32"/>
          <w:cs/>
        </w:rPr>
        <w:t>วันที่ 1 มิถุนายน 2569 เพื่อประมวลผล และนําสงขอมูลใหกับหนวยงานที่ เกี่ยวของ</w:t>
      </w:r>
    </w:p>
    <w:p w14:paraId="56B41EBE" w14:textId="77777777" w:rsidR="00DC49FD" w:rsidRPr="00DB26B9" w:rsidRDefault="00DC49FD" w:rsidP="00DC49FD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B26B9">
        <w:rPr>
          <w:rFonts w:ascii="TH SarabunPSK" w:hAnsi="TH SarabunPSK" w:cs="TH SarabunPSK" w:hint="cs"/>
          <w:sz w:val="32"/>
          <w:szCs w:val="32"/>
          <w:cs/>
        </w:rPr>
        <w:t xml:space="preserve">    หมายเหตุ  วิธีการใช้งานระบบ อยู่ในเอกสาร คู่มือวิธีการใช้งานระบบ </w:t>
      </w:r>
      <w:r w:rsidRPr="00DB26B9">
        <w:rPr>
          <w:rFonts w:ascii="TH SarabunPSK" w:hAnsi="TH SarabunPSK" w:cs="TH SarabunPSK"/>
          <w:sz w:val="32"/>
          <w:szCs w:val="32"/>
        </w:rPr>
        <w:t>IDP</w:t>
      </w:r>
    </w:p>
    <w:p w14:paraId="3F75C90F" w14:textId="77777777" w:rsidR="00D74762" w:rsidRPr="00DB26B9" w:rsidRDefault="00D74762" w:rsidP="00D7476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7D2E87F2" w14:textId="14B79BCE" w:rsidR="00B52239" w:rsidRPr="00DB26B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B26B9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รายการหลักฐาน</w:t>
      </w:r>
    </w:p>
    <w:p w14:paraId="4B4750D6" w14:textId="055DEC00" w:rsidR="00AA1B04" w:rsidRPr="00DB26B9" w:rsidRDefault="002F72A0" w:rsidP="00DC49FD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hyperlink r:id="rId7" w:history="1">
        <w:r w:rsidR="00DC49FD" w:rsidRPr="002F72A0">
          <w:rPr>
            <w:rStyle w:val="Hyperlink"/>
            <w:rFonts w:ascii="TH SarabunPSK" w:hAnsi="TH SarabunPSK" w:cs="TH SarabunPSK"/>
            <w:sz w:val="32"/>
            <w:szCs w:val="32"/>
            <w:cs/>
          </w:rPr>
          <w:t>สพบ.</w:t>
        </w:r>
        <w:r w:rsidR="00DC49FD" w:rsidRPr="002F72A0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DC49FD" w:rsidRPr="002F72A0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7.5.02 คู่มือวิธีการใช้งานระบบ </w:t>
        </w:r>
        <w:r w:rsidR="00DC49FD" w:rsidRPr="002F72A0">
          <w:rPr>
            <w:rStyle w:val="Hyperlink"/>
            <w:rFonts w:ascii="TH SarabunPSK" w:hAnsi="TH SarabunPSK" w:cs="TH SarabunPSK"/>
            <w:sz w:val="32"/>
            <w:szCs w:val="32"/>
          </w:rPr>
          <w:t>IDP</w:t>
        </w:r>
      </w:hyperlink>
    </w:p>
    <w:sectPr w:rsidR="00AA1B04" w:rsidRPr="00DB26B9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F5F1FE" w14:textId="77777777" w:rsidR="00517087" w:rsidRDefault="00517087">
      <w:pPr>
        <w:spacing w:after="0" w:line="240" w:lineRule="auto"/>
      </w:pPr>
      <w:r>
        <w:separator/>
      </w:r>
    </w:p>
  </w:endnote>
  <w:endnote w:type="continuationSeparator" w:id="0">
    <w:p w14:paraId="345C875A" w14:textId="77777777" w:rsidR="00517087" w:rsidRDefault="00517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517087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D3F954" w14:textId="77777777" w:rsidR="00517087" w:rsidRDefault="00517087">
      <w:pPr>
        <w:spacing w:after="0" w:line="240" w:lineRule="auto"/>
      </w:pPr>
      <w:r>
        <w:separator/>
      </w:r>
    </w:p>
  </w:footnote>
  <w:footnote w:type="continuationSeparator" w:id="0">
    <w:p w14:paraId="19A937D7" w14:textId="77777777" w:rsidR="00517087" w:rsidRDefault="005170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06684D"/>
    <w:rsid w:val="002F72A0"/>
    <w:rsid w:val="003E6A91"/>
    <w:rsid w:val="00517087"/>
    <w:rsid w:val="00550C13"/>
    <w:rsid w:val="00751266"/>
    <w:rsid w:val="00AA1B04"/>
    <w:rsid w:val="00B52239"/>
    <w:rsid w:val="00C242C2"/>
    <w:rsid w:val="00D74762"/>
    <w:rsid w:val="00DB26B9"/>
    <w:rsid w:val="00DC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F72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1875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5</cp:revision>
  <dcterms:created xsi:type="dcterms:W3CDTF">2026-07-06T04:53:00Z</dcterms:created>
  <dcterms:modified xsi:type="dcterms:W3CDTF">2026-07-15T15:53:00Z</dcterms:modified>
</cp:coreProperties>
</file>