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6588" w14:textId="1A2D381A" w:rsidR="00D74762" w:rsidRPr="00D74762" w:rsidRDefault="00D74762" w:rsidP="00B4537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การายงานการดำเนินงานของ</w:t>
      </w:r>
      <w:r w:rsidR="00B45376" w:rsidRPr="00B4537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สำนักงานตำรวจ มหาวิทยาลัยรังสิต</w:t>
      </w:r>
    </w:p>
    <w:p w14:paraId="7793C7E7" w14:textId="77777777" w:rsidR="00D74762" w:rsidRPr="00D74762" w:rsidRDefault="00D74762" w:rsidP="00D74762">
      <w:pPr>
        <w:spacing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</w:pP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D74762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D74762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171E5496" w14:textId="77777777" w:rsidR="009A2C0F" w:rsidRPr="00680D9B" w:rsidRDefault="009A2C0F" w:rsidP="009A2C0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80D9B">
        <w:rPr>
          <w:rFonts w:ascii="TH SarabunPSK" w:hAnsi="TH SarabunPSK" w:cs="TH SarabunPSK"/>
          <w:b/>
          <w:bCs/>
          <w:sz w:val="32"/>
          <w:szCs w:val="32"/>
        </w:rPr>
        <w:t>Criteria 7:</w:t>
      </w:r>
      <w:r w:rsidRPr="00680D9B">
        <w:rPr>
          <w:rFonts w:ascii="TH SarabunPSK" w:hAnsi="TH SarabunPSK" w:cs="TH SarabunPSK"/>
          <w:sz w:val="32"/>
          <w:szCs w:val="32"/>
        </w:rPr>
        <w:t xml:space="preserve"> </w:t>
      </w:r>
      <w:r w:rsidRPr="00680D9B">
        <w:rPr>
          <w:rFonts w:ascii="TH SarabunPSK" w:hAnsi="TH SarabunPSK" w:cs="TH SarabunPSK"/>
          <w:b/>
          <w:bCs/>
          <w:sz w:val="32"/>
          <w:szCs w:val="32"/>
          <w:cs/>
        </w:rPr>
        <w:t>สิ่งอำนวยความสะดวกและโครงสร้างพื้นฐาน (</w:t>
      </w:r>
      <w:r w:rsidRPr="00680D9B">
        <w:rPr>
          <w:rFonts w:ascii="TH SarabunPSK" w:hAnsi="TH SarabunPSK" w:cs="TH SarabunPSK"/>
          <w:b/>
          <w:bCs/>
          <w:sz w:val="32"/>
          <w:szCs w:val="32"/>
        </w:rPr>
        <w:t>Facilities and Infrastructure</w:t>
      </w:r>
      <w:r w:rsidRPr="00680D9B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14:paraId="78F824FB" w14:textId="77777777" w:rsidR="004E5749" w:rsidRDefault="004E5749" w:rsidP="004E5749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80D9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7.8 The competences of the support staff rendering services related to facilities are shown to be identified and evaluated to ensure that their skills remain relevant to stakeholder needs.</w:t>
      </w:r>
      <w:r w:rsidRPr="00680D9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680D9B">
        <w:rPr>
          <w:rFonts w:ascii="TH SarabunPSK" w:hAnsi="TH SarabunPSK" w:cs="TH SarabunPSK"/>
          <w:b/>
          <w:bCs/>
          <w:sz w:val="32"/>
          <w:szCs w:val="32"/>
          <w:cs/>
        </w:rPr>
        <w:t>มี (1) การกำหนด และ (2) การประเมินสมรรถนะของบุคลากรสายสนับสนุนที่ปฏิบัติงานด้านการให้บริการที่เกี่ยวข้องกับสิ่งอำนวยความสะดวก เพื่อให้แน่ใจว่าทักษะของบุคลากรสายสนับสนุนเหล่านั้นยังค</w:t>
      </w:r>
      <w:r w:rsidRPr="00680D9B">
        <w:rPr>
          <w:rFonts w:ascii="TH SarabunPSK" w:hAnsi="TH SarabunPSK" w:cs="TH SarabunPSK" w:hint="cs"/>
          <w:b/>
          <w:bCs/>
          <w:sz w:val="32"/>
          <w:szCs w:val="32"/>
          <w:cs/>
        </w:rPr>
        <w:t>ง</w:t>
      </w:r>
      <w:r w:rsidRPr="00680D9B">
        <w:rPr>
          <w:rFonts w:ascii="TH SarabunPSK" w:hAnsi="TH SarabunPSK" w:cs="TH SarabunPSK"/>
          <w:b/>
          <w:bCs/>
          <w:sz w:val="32"/>
          <w:szCs w:val="32"/>
          <w:cs/>
        </w:rPr>
        <w:t>สอดคล้องกับความต้องการของผู้มีส่วนได้เสีย</w:t>
      </w:r>
      <w:r w:rsidRPr="00680D9B">
        <w:rPr>
          <w:rFonts w:ascii="TH SarabunPSK" w:hAnsi="TH SarabunPSK" w:cs="TH SarabunPSK"/>
          <w:b/>
          <w:bCs/>
          <w:sz w:val="32"/>
          <w:szCs w:val="32"/>
        </w:rPr>
        <w:t>)</w:t>
      </w:r>
    </w:p>
    <w:p w14:paraId="62AF9DE7" w14:textId="1AC0D21C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/>
          <w:sz w:val="32"/>
          <w:szCs w:val="32"/>
          <w:cs/>
        </w:rPr>
        <w:t>สำนักงานตำรวจมหาวิทยาลัยรังสิตมีการกำหนดสมรรถนะ (</w:t>
      </w:r>
      <w:r w:rsidRPr="004E5749">
        <w:rPr>
          <w:rFonts w:ascii="TH SarabunPSK" w:hAnsi="TH SarabunPSK" w:cs="TH SarabunPSK"/>
          <w:sz w:val="32"/>
          <w:szCs w:val="32"/>
        </w:rPr>
        <w:t xml:space="preserve">Competency Identification) </w:t>
      </w:r>
      <w:r w:rsidRPr="004E5749">
        <w:rPr>
          <w:rFonts w:ascii="TH SarabunPSK" w:hAnsi="TH SarabunPSK" w:cs="TH SarabunPSK"/>
          <w:sz w:val="32"/>
          <w:szCs w:val="32"/>
          <w:cs/>
        </w:rPr>
        <w:t>ของบุคลากรสายสนับสนุนที่ปฏิบัติงานด้านสิ่งอำนวยความสะดวกและความปลอดภัยอย่างชัดเจน โดยอ้างอิงจาก โครงสร้างการบริหารงาน ภาระงาน และคำอธิบายลักษณะงาน (</w:t>
      </w:r>
      <w:r w:rsidRPr="004E5749">
        <w:rPr>
          <w:rFonts w:ascii="TH SarabunPSK" w:hAnsi="TH SarabunPSK" w:cs="TH SarabunPSK"/>
          <w:sz w:val="32"/>
          <w:szCs w:val="32"/>
        </w:rPr>
        <w:t xml:space="preserve">Job Description) </w:t>
      </w:r>
      <w:r w:rsidRPr="004E5749">
        <w:rPr>
          <w:rFonts w:ascii="TH SarabunPSK" w:hAnsi="TH SarabunPSK" w:cs="TH SarabunPSK"/>
          <w:sz w:val="32"/>
          <w:szCs w:val="32"/>
          <w:cs/>
        </w:rPr>
        <w:t>รวมถึงคุณสมบัติเฉพาะตำแหน่ง (</w:t>
      </w:r>
      <w:r w:rsidRPr="004E5749">
        <w:rPr>
          <w:rFonts w:ascii="TH SarabunPSK" w:hAnsi="TH SarabunPSK" w:cs="TH SarabunPSK"/>
          <w:sz w:val="32"/>
          <w:szCs w:val="32"/>
        </w:rPr>
        <w:t xml:space="preserve">Job Specification) </w:t>
      </w:r>
      <w:r w:rsidRPr="004E5749">
        <w:rPr>
          <w:rFonts w:ascii="TH SarabunPSK" w:hAnsi="TH SarabunPSK" w:cs="TH SarabunPSK"/>
          <w:sz w:val="32"/>
          <w:szCs w:val="32"/>
          <w:cs/>
        </w:rPr>
        <w:t>ของแต่ละสายงาน เช่น งานจราจร งานสายตรวจ งานประจำอาคาร และงาน</w:t>
      </w:r>
      <w:r w:rsidRPr="004E5749">
        <w:rPr>
          <w:rFonts w:ascii="TH SarabunPSK" w:hAnsi="TH SarabunPSK" w:cs="TH SarabunPSK" w:hint="cs"/>
          <w:sz w:val="32"/>
          <w:szCs w:val="32"/>
          <w:cs/>
        </w:rPr>
        <w:t>นวัตกรรม</w:t>
      </w:r>
      <w:r w:rsidRPr="004E5749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4E5749">
        <w:rPr>
          <w:rFonts w:ascii="TH SarabunPSK" w:hAnsi="TH SarabunPSK" w:cs="TH SarabunPSK"/>
          <w:sz w:val="32"/>
          <w:szCs w:val="32"/>
        </w:rPr>
        <w:t xml:space="preserve">CCTV </w:t>
      </w:r>
      <w:r w:rsidRPr="004E5749">
        <w:rPr>
          <w:rFonts w:ascii="TH SarabunPSK" w:hAnsi="TH SarabunPSK" w:cs="TH SarabunPSK"/>
          <w:sz w:val="32"/>
          <w:szCs w:val="32"/>
          <w:cs/>
        </w:rPr>
        <w:t>และศูนย์วิทยุ)</w:t>
      </w:r>
    </w:p>
    <w:p w14:paraId="06499657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/>
          <w:sz w:val="32"/>
          <w:szCs w:val="32"/>
          <w:cs/>
        </w:rPr>
        <w:t>ทั้งนี้ หน่วยงานได้กำหนดสมรรถนะที่จำเป็นให้สอดคล้องกับพันธกิจของมหาวิทยาลัยและความต้องการของผู้มีส่วนได้เสีย</w:t>
      </w: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E5749">
        <w:rPr>
          <w:rFonts w:ascii="TH SarabunPSK" w:hAnsi="TH SarabunPSK" w:cs="TH SarabunPSK"/>
          <w:sz w:val="32"/>
          <w:szCs w:val="32"/>
          <w:cs/>
        </w:rPr>
        <w:t>เช่น นักศึกษา บุคลากร และผู้มาติดต่อ โดยครอบคลุมทั้ง ความรู้ (</w:t>
      </w:r>
      <w:r w:rsidRPr="004E5749">
        <w:rPr>
          <w:rFonts w:ascii="TH SarabunPSK" w:hAnsi="TH SarabunPSK" w:cs="TH SarabunPSK"/>
          <w:sz w:val="32"/>
          <w:szCs w:val="32"/>
        </w:rPr>
        <w:t xml:space="preserve">Knowledge) </w:t>
      </w:r>
      <w:r w:rsidRPr="004E5749">
        <w:rPr>
          <w:rFonts w:ascii="TH SarabunPSK" w:hAnsi="TH SarabunPSK" w:cs="TH SarabunPSK"/>
          <w:sz w:val="32"/>
          <w:szCs w:val="32"/>
          <w:cs/>
        </w:rPr>
        <w:t>ทักษะ (</w:t>
      </w:r>
      <w:r w:rsidRPr="004E5749">
        <w:rPr>
          <w:rFonts w:ascii="TH SarabunPSK" w:hAnsi="TH SarabunPSK" w:cs="TH SarabunPSK"/>
          <w:sz w:val="32"/>
          <w:szCs w:val="32"/>
        </w:rPr>
        <w:t xml:space="preserve">Skills) </w:t>
      </w:r>
      <w:r w:rsidRPr="004E5749">
        <w:rPr>
          <w:rFonts w:ascii="TH SarabunPSK" w:hAnsi="TH SarabunPSK" w:cs="TH SarabunPSK"/>
          <w:sz w:val="32"/>
          <w:szCs w:val="32"/>
          <w:cs/>
        </w:rPr>
        <w:t>และสมรรถนะในการปฏิบัติงาน (</w:t>
      </w:r>
      <w:r w:rsidRPr="004E5749">
        <w:rPr>
          <w:rFonts w:ascii="TH SarabunPSK" w:hAnsi="TH SarabunPSK" w:cs="TH SarabunPSK"/>
          <w:sz w:val="32"/>
          <w:szCs w:val="32"/>
        </w:rPr>
        <w:t xml:space="preserve">Competency) </w:t>
      </w:r>
      <w:r w:rsidRPr="004E5749">
        <w:rPr>
          <w:rFonts w:ascii="TH SarabunPSK" w:hAnsi="TH SarabunPSK" w:cs="TH SarabunPSK"/>
          <w:sz w:val="32"/>
          <w:szCs w:val="32"/>
          <w:cs/>
        </w:rPr>
        <w:t xml:space="preserve">ตามแนวคิด </w:t>
      </w:r>
      <w:r w:rsidRPr="004E5749">
        <w:rPr>
          <w:rFonts w:ascii="TH SarabunPSK" w:hAnsi="TH SarabunPSK" w:cs="TH SarabunPSK"/>
          <w:sz w:val="32"/>
          <w:szCs w:val="32"/>
        </w:rPr>
        <w:t xml:space="preserve">Dynamic Job Description </w:t>
      </w:r>
      <w:r w:rsidRPr="004E5749">
        <w:rPr>
          <w:rFonts w:ascii="TH SarabunPSK" w:hAnsi="TH SarabunPSK" w:cs="TH SarabunPSK"/>
          <w:sz w:val="32"/>
          <w:szCs w:val="32"/>
          <w:cs/>
        </w:rPr>
        <w:t>เพื่อรองรับการเปลี่ยนแปลงของภารกิจด้านความปลอดภัยในมหาวิทยาลัย</w:t>
      </w:r>
    </w:p>
    <w:p w14:paraId="50193EE7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/>
          <w:sz w:val="32"/>
          <w:szCs w:val="32"/>
          <w:cs/>
        </w:rPr>
        <w:t>ในด้านการพัฒนา หน่วยงานได้จัดทำ แผนบริหารและพัฒนาบุคลากร (</w:t>
      </w:r>
      <w:r w:rsidRPr="004E5749">
        <w:rPr>
          <w:rFonts w:ascii="TH SarabunPSK" w:hAnsi="TH SarabunPSK" w:cs="TH SarabunPSK"/>
          <w:sz w:val="32"/>
          <w:szCs w:val="32"/>
        </w:rPr>
        <w:t xml:space="preserve">Human Resource Development Plan) </w:t>
      </w:r>
      <w:r w:rsidRPr="004E5749">
        <w:rPr>
          <w:rFonts w:ascii="TH SarabunPSK" w:hAnsi="TH SarabunPSK" w:cs="TH SarabunPSK"/>
          <w:sz w:val="32"/>
          <w:szCs w:val="32"/>
          <w:cs/>
        </w:rPr>
        <w:t>และ แผนพัฒนารายบุคคล (</w:t>
      </w:r>
      <w:r w:rsidRPr="004E5749">
        <w:rPr>
          <w:rFonts w:ascii="TH SarabunPSK" w:hAnsi="TH SarabunPSK" w:cs="TH SarabunPSK"/>
          <w:sz w:val="32"/>
          <w:szCs w:val="32"/>
        </w:rPr>
        <w:t xml:space="preserve">Individual Development Plan: IDP) </w:t>
      </w:r>
      <w:r w:rsidRPr="004E5749">
        <w:rPr>
          <w:rFonts w:ascii="TH SarabunPSK" w:hAnsi="TH SarabunPSK" w:cs="TH SarabunPSK"/>
          <w:sz w:val="32"/>
          <w:szCs w:val="32"/>
          <w:cs/>
        </w:rPr>
        <w:t>โดยใช้ข้อมูลจาก</w:t>
      </w:r>
    </w:p>
    <w:p w14:paraId="738EFFB4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E5749">
        <w:rPr>
          <w:rFonts w:ascii="TH SarabunPSK" w:hAnsi="TH SarabunPSK" w:cs="TH SarabunPSK"/>
          <w:sz w:val="32"/>
          <w:szCs w:val="32"/>
          <w:cs/>
        </w:rPr>
        <w:t>ผลการประเมินผลการปฏิบัติงาน</w:t>
      </w:r>
    </w:p>
    <w:p w14:paraId="4FF489C9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E5749">
        <w:rPr>
          <w:rFonts w:ascii="TH SarabunPSK" w:hAnsi="TH SarabunPSK" w:cs="TH SarabunPSK"/>
          <w:sz w:val="32"/>
          <w:szCs w:val="32"/>
          <w:cs/>
        </w:rPr>
        <w:t>การวิเคราะห์ภาระงาน</w:t>
      </w:r>
    </w:p>
    <w:p w14:paraId="7356C559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E5749">
        <w:rPr>
          <w:rFonts w:ascii="TH SarabunPSK" w:hAnsi="TH SarabunPSK" w:cs="TH SarabunPSK"/>
          <w:sz w:val="32"/>
          <w:szCs w:val="32"/>
          <w:cs/>
        </w:rPr>
        <w:t>และตัวชี้วัดตามแผนยุทธศาสตร์มหาวิทยาลัย พ.ศ. 2565–2569</w:t>
      </w:r>
    </w:p>
    <w:p w14:paraId="62DDE5A9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/>
          <w:sz w:val="32"/>
          <w:szCs w:val="32"/>
          <w:cs/>
        </w:rPr>
        <w:t>มาใช้ในการกำหนดแนวทางการพัฒนาสมรรถนะของบุคลากรให้สอดคล้องกับภารกิจของหน่วยงาน</w:t>
      </w:r>
    </w:p>
    <w:p w14:paraId="75C067D2" w14:textId="77777777" w:rsidR="004E5749" w:rsidRPr="004E5749" w:rsidRDefault="004E5749" w:rsidP="004E57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/>
          <w:sz w:val="32"/>
          <w:szCs w:val="32"/>
          <w:cs/>
        </w:rPr>
        <w:t>ในส่วนของ การประเมินสมรรถนะ (</w:t>
      </w:r>
      <w:r w:rsidRPr="004E5749">
        <w:rPr>
          <w:rFonts w:ascii="TH SarabunPSK" w:hAnsi="TH SarabunPSK" w:cs="TH SarabunPSK"/>
          <w:sz w:val="32"/>
          <w:szCs w:val="32"/>
        </w:rPr>
        <w:t xml:space="preserve">Competency Evaluation) </w:t>
      </w:r>
      <w:r w:rsidRPr="004E5749">
        <w:rPr>
          <w:rFonts w:ascii="TH SarabunPSK" w:hAnsi="TH SarabunPSK" w:cs="TH SarabunPSK"/>
          <w:sz w:val="32"/>
          <w:szCs w:val="32"/>
          <w:cs/>
        </w:rPr>
        <w:t>สำนักงานตำรวจมหาวิทยาลัยรังสิตมีกระบวนการติดตามและประเมินผลอย่างเป็นระบบ โดยใช้เครื่องมือและรายงานต่าง ๆ ได้แก่</w:t>
      </w:r>
    </w:p>
    <w:p w14:paraId="715BE4EA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E5749">
        <w:rPr>
          <w:rFonts w:ascii="TH SarabunPSK" w:hAnsi="TH SarabunPSK" w:cs="TH SarabunPSK"/>
          <w:sz w:val="32"/>
          <w:szCs w:val="32"/>
          <w:cs/>
        </w:rPr>
        <w:t>รายงานการประเมินผลการปฏิบัติงานประจำปี</w:t>
      </w:r>
    </w:p>
    <w:p w14:paraId="6D69C823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E5749">
        <w:rPr>
          <w:rFonts w:ascii="TH SarabunPSK" w:hAnsi="TH SarabunPSK" w:cs="TH SarabunPSK"/>
          <w:sz w:val="32"/>
          <w:szCs w:val="32"/>
          <w:cs/>
        </w:rPr>
        <w:t>รายงานการปฏิบัติงานรายเดือน (</w:t>
      </w:r>
      <w:r w:rsidRPr="004E5749">
        <w:rPr>
          <w:rFonts w:ascii="TH SarabunPSK" w:hAnsi="TH SarabunPSK" w:cs="TH SarabunPSK"/>
          <w:sz w:val="32"/>
          <w:szCs w:val="32"/>
        </w:rPr>
        <w:t>Monthly Report)</w:t>
      </w:r>
    </w:p>
    <w:p w14:paraId="0E2FCC8C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E5749">
        <w:rPr>
          <w:rFonts w:ascii="TH SarabunPSK" w:hAnsi="TH SarabunPSK" w:cs="TH SarabunPSK"/>
          <w:sz w:val="32"/>
          <w:szCs w:val="32"/>
          <w:cs/>
        </w:rPr>
        <w:t>รายงานการประเมินองค์ความรู้ของบุคลากร</w:t>
      </w:r>
    </w:p>
    <w:p w14:paraId="5AC6C4A4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E5749">
        <w:rPr>
          <w:rFonts w:ascii="TH SarabunPSK" w:hAnsi="TH SarabunPSK" w:cs="TH SarabunPSK"/>
          <w:sz w:val="32"/>
          <w:szCs w:val="32"/>
          <w:cs/>
        </w:rPr>
        <w:t>การประเมินผลการฝึกอบรมผ่านแบบทดสอบก่อน–หลัง (</w:t>
      </w:r>
      <w:r w:rsidRPr="004E5749">
        <w:rPr>
          <w:rFonts w:ascii="TH SarabunPSK" w:hAnsi="TH SarabunPSK" w:cs="TH SarabunPSK"/>
          <w:sz w:val="32"/>
          <w:szCs w:val="32"/>
        </w:rPr>
        <w:t>Pre-test / Post-test)</w:t>
      </w:r>
    </w:p>
    <w:p w14:paraId="1672A0BF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68D78B5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/>
          <w:sz w:val="32"/>
          <w:szCs w:val="32"/>
          <w:cs/>
        </w:rPr>
        <w:t>เพื่อใช้ในการติดตามพัฒนาการของบุคลากรในแต่ละสายงาน</w:t>
      </w:r>
    </w:p>
    <w:p w14:paraId="3C5C8FDF" w14:textId="77777777" w:rsidR="004E5749" w:rsidRPr="004E5749" w:rsidRDefault="004E5749" w:rsidP="004E57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/>
          <w:sz w:val="32"/>
          <w:szCs w:val="32"/>
          <w:cs/>
        </w:rPr>
        <w:t>ผลการดำเนินงานพบว่า บุคลากรสายสนับสนุนของสำนักงานตำรวจมหาวิทยาลัยรังสิต ร้อยละ 93.5 ได้รับการพัฒนาทักษะที่จำเป็นต่อการปฏิบัติงาน ผ่านการเข้าร่วมโครงการฝึกอบรมและกิจกรรมพัฒนาศักยภาพ โดย</w:t>
      </w:r>
      <w:r w:rsidRPr="004E5749">
        <w:rPr>
          <w:rFonts w:ascii="TH SarabunPSK" w:hAnsi="TH SarabunPSK" w:cs="TH SarabunPSK"/>
          <w:sz w:val="32"/>
          <w:szCs w:val="32"/>
          <w:cs/>
        </w:rPr>
        <w:lastRenderedPageBreak/>
        <w:t>สามารถนำความรู้ที่ได้รับไปประยุกต์ใช้ในการปฏิบัติงานจริง เช่น การปรับปรุงกระบวนการทำงาน การใช้เทคโนโลยีสนับสนุนงาน และการเพิ่มประสิทธิภาพในการให้บริการด้านความปลอดภัย</w:t>
      </w:r>
    </w:p>
    <w:p w14:paraId="460828DD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/>
          <w:sz w:val="32"/>
          <w:szCs w:val="32"/>
          <w:cs/>
        </w:rPr>
        <w:t xml:space="preserve">นอกจากนี้ หน่วยงานยังมีการพัฒนาสมรรถนะบุคลากรอย่างต่อเนื่องภายใต้แนวคิด </w:t>
      </w:r>
      <w:r w:rsidRPr="004E5749">
        <w:rPr>
          <w:rFonts w:ascii="TH SarabunPSK" w:hAnsi="TH SarabunPSK" w:cs="TH SarabunPSK"/>
          <w:sz w:val="32"/>
          <w:szCs w:val="32"/>
        </w:rPr>
        <w:t xml:space="preserve">Dynamic Organization </w:t>
      </w:r>
      <w:r w:rsidRPr="004E5749">
        <w:rPr>
          <w:rFonts w:ascii="TH SarabunPSK" w:hAnsi="TH SarabunPSK" w:cs="TH SarabunPSK"/>
          <w:sz w:val="32"/>
          <w:szCs w:val="32"/>
          <w:cs/>
        </w:rPr>
        <w:t>องค์กรที่สามารถปรับตัว เปลี่ยนแปลง และพัฒนา</w:t>
      </w: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E5749">
        <w:rPr>
          <w:rFonts w:ascii="TH SarabunPSK" w:hAnsi="TH SarabunPSK" w:cs="TH SarabunPSK"/>
          <w:sz w:val="32"/>
          <w:szCs w:val="32"/>
          <w:cs/>
        </w:rPr>
        <w:t>ได้อย่างต่อเนื่อง เพื่อให้สอดคล้องกับสภาพแวดล้อม ภารกิจ และความต้องการของผู้มีส่วนได้เสียที่เปลี่ยนแปลงอยู่ตลอดเวลาได้แก่</w:t>
      </w:r>
    </w:p>
    <w:p w14:paraId="421491BC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E5749">
        <w:rPr>
          <w:rFonts w:ascii="TH SarabunPSK" w:hAnsi="TH SarabunPSK" w:cs="TH SarabunPSK"/>
          <w:sz w:val="32"/>
          <w:szCs w:val="32"/>
        </w:rPr>
        <w:t xml:space="preserve">Dynamic Mission  </w:t>
      </w:r>
      <w:r w:rsidRPr="004E5749">
        <w:rPr>
          <w:rFonts w:ascii="TH SarabunPSK" w:hAnsi="TH SarabunPSK" w:cs="TH SarabunPSK"/>
          <w:sz w:val="32"/>
          <w:szCs w:val="32"/>
          <w:cs/>
        </w:rPr>
        <w:t>ปรับตัวตามพันธกิจที่เปลี่ยนแปลง</w:t>
      </w:r>
    </w:p>
    <w:p w14:paraId="2A279EE8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E5749">
        <w:rPr>
          <w:rFonts w:ascii="TH SarabunPSK" w:hAnsi="TH SarabunPSK" w:cs="TH SarabunPSK"/>
          <w:sz w:val="32"/>
          <w:szCs w:val="32"/>
        </w:rPr>
        <w:t xml:space="preserve">Dynamic Job Description  </w:t>
      </w:r>
      <w:r w:rsidRPr="004E5749">
        <w:rPr>
          <w:rFonts w:ascii="TH SarabunPSK" w:hAnsi="TH SarabunPSK" w:cs="TH SarabunPSK"/>
          <w:sz w:val="32"/>
          <w:szCs w:val="32"/>
          <w:cs/>
        </w:rPr>
        <w:t>ปรับบทบาทหน้าที่ให้เหมาะสม</w:t>
      </w:r>
    </w:p>
    <w:p w14:paraId="4D07FA4E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E5749">
        <w:rPr>
          <w:rFonts w:ascii="TH SarabunPSK" w:hAnsi="TH SarabunPSK" w:cs="TH SarabunPSK"/>
          <w:sz w:val="32"/>
          <w:szCs w:val="32"/>
        </w:rPr>
        <w:t xml:space="preserve">Dynamic IDP  </w:t>
      </w:r>
      <w:r w:rsidRPr="004E5749">
        <w:rPr>
          <w:rFonts w:ascii="TH SarabunPSK" w:hAnsi="TH SarabunPSK" w:cs="TH SarabunPSK"/>
          <w:sz w:val="32"/>
          <w:szCs w:val="32"/>
          <w:cs/>
        </w:rPr>
        <w:t>ปรับแผนพัฒนารายบุคคล</w:t>
      </w:r>
    </w:p>
    <w:p w14:paraId="461A5BE0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4E5749">
        <w:rPr>
          <w:rFonts w:ascii="TH SarabunPSK" w:hAnsi="TH SarabunPSK" w:cs="TH SarabunPSK"/>
          <w:sz w:val="32"/>
          <w:szCs w:val="32"/>
        </w:rPr>
        <w:t xml:space="preserve">Dynamic Working Result  </w:t>
      </w:r>
      <w:r w:rsidRPr="004E5749">
        <w:rPr>
          <w:rFonts w:ascii="TH SarabunPSK" w:hAnsi="TH SarabunPSK" w:cs="TH SarabunPSK"/>
          <w:sz w:val="32"/>
          <w:szCs w:val="32"/>
          <w:cs/>
        </w:rPr>
        <w:t>ปรับกระบวนการทำงานให้มีประสิทธิภาพ</w:t>
      </w:r>
    </w:p>
    <w:p w14:paraId="7C437C89" w14:textId="77777777" w:rsidR="004E5749" w:rsidRPr="004E5749" w:rsidRDefault="004E5749" w:rsidP="004E5749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/>
          <w:sz w:val="32"/>
          <w:szCs w:val="32"/>
          <w:cs/>
        </w:rPr>
        <w:t>เพื่อให้บุคลากรสามารถปฏิบัติงานได้อย่างมีประสิทธิภาพ และสอดคล้องกับความต้องการของผู้มีส่วนได้เสียที่เปลี่ยนแปลงอยู่เสมอ</w:t>
      </w:r>
    </w:p>
    <w:p w14:paraId="3F75C90F" w14:textId="27D0FC20" w:rsidR="00D74762" w:rsidRPr="004E5749" w:rsidRDefault="004E5749" w:rsidP="004E57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E5749">
        <w:rPr>
          <w:rFonts w:ascii="TH SarabunPSK" w:hAnsi="TH SarabunPSK" w:cs="TH SarabunPSK"/>
          <w:sz w:val="32"/>
          <w:szCs w:val="32"/>
          <w:cs/>
        </w:rPr>
        <w:t>จากกระบวนการดังกล่าว แสดงให้เห็นว่าสำนักงานตำรวจมหาวิทยาลัยรังสิตมีการ กำหนดและประเมินสมรรถนะของบุคลากรสายสนับสนุนอย่างเป็นระบบ และสามารถพัฒนาทักษะของบุคลากรให้ยังคง สอดคล้องกับความต้องการของผู้มีส่วนได้เสีย (</w:t>
      </w:r>
      <w:r w:rsidRPr="004E5749">
        <w:rPr>
          <w:rFonts w:ascii="TH SarabunPSK" w:hAnsi="TH SarabunPSK" w:cs="TH SarabunPSK"/>
          <w:sz w:val="32"/>
          <w:szCs w:val="32"/>
        </w:rPr>
        <w:t xml:space="preserve">Stakeholder Needs) </w:t>
      </w:r>
      <w:r w:rsidRPr="004E5749">
        <w:rPr>
          <w:rFonts w:ascii="TH SarabunPSK" w:hAnsi="TH SarabunPSK" w:cs="TH SarabunPSK"/>
          <w:sz w:val="32"/>
          <w:szCs w:val="32"/>
          <w:cs/>
        </w:rPr>
        <w:t>ได้อย่างต่อเนื่อง</w:t>
      </w:r>
    </w:p>
    <w:p w14:paraId="17650D6D" w14:textId="77777777" w:rsidR="004E5749" w:rsidRPr="00DC49FD" w:rsidRDefault="004E5749" w:rsidP="004E5749">
      <w:pPr>
        <w:spacing w:after="0" w:line="240" w:lineRule="auto"/>
        <w:jc w:val="thaiDistribute"/>
        <w:rPr>
          <w:rFonts w:ascii="TH SarabunPSK" w:hAnsi="TH SarabunPSK" w:cs="TH SarabunPSK"/>
          <w:color w:val="00B0F0"/>
          <w:sz w:val="32"/>
          <w:szCs w:val="32"/>
          <w:cs/>
        </w:rPr>
      </w:pPr>
    </w:p>
    <w:p w14:paraId="7D2E87F2" w14:textId="14B79BCE" w:rsidR="00B52239" w:rsidRPr="00B52239" w:rsidRDefault="00B52239" w:rsidP="00B52239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รายการหลักฐาน</w:t>
      </w:r>
    </w:p>
    <w:p w14:paraId="4B4750D6" w14:textId="54227DDB" w:rsidR="00AA1B04" w:rsidRPr="00DC49FD" w:rsidRDefault="00D32E09" w:rsidP="004E5749">
      <w:pPr>
        <w:pStyle w:val="ListParagraph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hyperlink r:id="rId7" w:history="1">
        <w:r w:rsidR="004E5749" w:rsidRPr="00D32E09">
          <w:rPr>
            <w:rStyle w:val="Hyperlink"/>
            <w:rFonts w:ascii="TH SarabunPSK" w:hAnsi="TH SarabunPSK" w:cs="TH SarabunPSK"/>
            <w:sz w:val="32"/>
            <w:szCs w:val="32"/>
            <w:cs/>
          </w:rPr>
          <w:t>ตรม.</w:t>
        </w:r>
        <w:r w:rsidR="004E5749" w:rsidRPr="00D32E09">
          <w:rPr>
            <w:rStyle w:val="Hyperlink"/>
            <w:rFonts w:ascii="TH SarabunPSK" w:hAnsi="TH SarabunPSK" w:cs="TH SarabunPSK"/>
            <w:sz w:val="32"/>
            <w:szCs w:val="32"/>
          </w:rPr>
          <w:t>R</w:t>
        </w:r>
        <w:r w:rsidR="004E5749" w:rsidRPr="00D32E09">
          <w:rPr>
            <w:rStyle w:val="Hyperlink"/>
            <w:rFonts w:ascii="TH SarabunPSK" w:hAnsi="TH SarabunPSK" w:cs="TH SarabunPSK"/>
            <w:sz w:val="32"/>
            <w:szCs w:val="32"/>
            <w:cs/>
          </w:rPr>
          <w:t>7.8.01 การประเมินสรรถนะของบุคลากรสายสนับสนุนที่ปฏิบัติงานด้านการให้บริการที่เกี่ยวข้องกับสิ่งอำนวยความสะดวก [รายการหลักฐาน 30 ชิ้น]</w:t>
        </w:r>
      </w:hyperlink>
    </w:p>
    <w:sectPr w:rsidR="00AA1B04" w:rsidRPr="00DC49FD">
      <w:footerReference w:type="firs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5A21E" w14:textId="77777777" w:rsidR="00386070" w:rsidRDefault="00386070">
      <w:pPr>
        <w:spacing w:after="0" w:line="240" w:lineRule="auto"/>
      </w:pPr>
      <w:r>
        <w:separator/>
      </w:r>
    </w:p>
  </w:endnote>
  <w:endnote w:type="continuationSeparator" w:id="0">
    <w:p w14:paraId="5F329F55" w14:textId="77777777" w:rsidR="00386070" w:rsidRDefault="00386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6DF2" w14:textId="77777777" w:rsidR="00DA30FC" w:rsidRPr="00DA30FC" w:rsidRDefault="00386070" w:rsidP="00DA30FC">
    <w:pPr>
      <w:pStyle w:val="Footer"/>
      <w:rPr>
        <w:rFonts w:ascii="TH SarabunPSK" w:hAnsi="TH SarabunPSK" w:cs="TH SarabunPSK"/>
        <w:sz w:val="22"/>
        <w:szCs w:val="2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3CE10B" w14:textId="77777777" w:rsidR="00386070" w:rsidRDefault="00386070">
      <w:pPr>
        <w:spacing w:after="0" w:line="240" w:lineRule="auto"/>
      </w:pPr>
      <w:r>
        <w:separator/>
      </w:r>
    </w:p>
  </w:footnote>
  <w:footnote w:type="continuationSeparator" w:id="0">
    <w:p w14:paraId="3477FD03" w14:textId="77777777" w:rsidR="00386070" w:rsidRDefault="003860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06BB7"/>
    <w:multiLevelType w:val="multilevel"/>
    <w:tmpl w:val="60A896B4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</w:rPr>
    </w:lvl>
  </w:abstractNum>
  <w:abstractNum w:abstractNumId="1" w15:restartNumberingAfterBreak="0">
    <w:nsid w:val="25124E05"/>
    <w:multiLevelType w:val="hybridMultilevel"/>
    <w:tmpl w:val="93F00864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B04"/>
    <w:rsid w:val="00386070"/>
    <w:rsid w:val="003E6A91"/>
    <w:rsid w:val="004E5749"/>
    <w:rsid w:val="00550C13"/>
    <w:rsid w:val="00680D9B"/>
    <w:rsid w:val="00702A2F"/>
    <w:rsid w:val="00751266"/>
    <w:rsid w:val="0098154F"/>
    <w:rsid w:val="009A2C0F"/>
    <w:rsid w:val="00AA1B04"/>
    <w:rsid w:val="00B45376"/>
    <w:rsid w:val="00B52239"/>
    <w:rsid w:val="00B82417"/>
    <w:rsid w:val="00C242C2"/>
    <w:rsid w:val="00D32E09"/>
    <w:rsid w:val="00D74762"/>
    <w:rsid w:val="00DC49FD"/>
    <w:rsid w:val="00F73747"/>
    <w:rsid w:val="00F8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BA4C3"/>
  <w15:chartTrackingRefBased/>
  <w15:docId w15:val="{7A6BC3A7-27A1-4CC5-866F-81D569FA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AA1B04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C242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B52239"/>
    <w:pPr>
      <w:spacing w:line="276" w:lineRule="auto"/>
      <w:ind w:left="720"/>
      <w:contextualSpacing/>
    </w:pPr>
    <w:rPr>
      <w:rFonts w:eastAsiaTheme="minorEastAsia" w:cs="Angsana New"/>
      <w:sz w:val="21"/>
      <w:szCs w:val="26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B52239"/>
    <w:rPr>
      <w:rFonts w:eastAsiaTheme="minorEastAsia" w:cs="Angsana New"/>
      <w:sz w:val="21"/>
      <w:szCs w:val="26"/>
    </w:rPr>
  </w:style>
  <w:style w:type="paragraph" w:styleId="Footer">
    <w:name w:val="footer"/>
    <w:basedOn w:val="Normal"/>
    <w:link w:val="FooterChar"/>
    <w:uiPriority w:val="99"/>
    <w:unhideWhenUsed/>
    <w:rsid w:val="00751266"/>
    <w:pPr>
      <w:tabs>
        <w:tab w:val="center" w:pos="4513"/>
        <w:tab w:val="right" w:pos="9026"/>
      </w:tabs>
      <w:spacing w:after="0" w:line="240" w:lineRule="auto"/>
    </w:pPr>
    <w:rPr>
      <w:rFonts w:eastAsiaTheme="minorEastAsia" w:cs="Angsana New"/>
      <w:sz w:val="21"/>
      <w:szCs w:val="26"/>
    </w:rPr>
  </w:style>
  <w:style w:type="character" w:customStyle="1" w:styleId="FooterChar">
    <w:name w:val="Footer Char"/>
    <w:basedOn w:val="DefaultParagraphFont"/>
    <w:link w:val="Footer"/>
    <w:uiPriority w:val="99"/>
    <w:rsid w:val="00751266"/>
    <w:rPr>
      <w:rFonts w:eastAsiaTheme="minorEastAsia" w:cs="Angsana New"/>
      <w:sz w:val="21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D32E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514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6</cp:revision>
  <dcterms:created xsi:type="dcterms:W3CDTF">2026-07-06T05:07:00Z</dcterms:created>
  <dcterms:modified xsi:type="dcterms:W3CDTF">2026-07-15T16:00:00Z</dcterms:modified>
</cp:coreProperties>
</file>