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2473AE8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A40C5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A40C53"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สำนักงานสวัสดิการสุขภาพ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0360DC30" w14:textId="77777777" w:rsidR="002A173E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77820892" w14:textId="77777777" w:rsidR="008B05E5" w:rsidRPr="00252F73" w:rsidRDefault="008B05E5" w:rsidP="008B05E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2F73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252F7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252F73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252F73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252F7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43A3434" w14:textId="77777777" w:rsidR="0037563D" w:rsidRPr="006A1C2F" w:rsidRDefault="0037563D" w:rsidP="0037563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2F7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7.9 The quality of the facilities (library, laboratory, IT, and student services) </w:t>
      </w:r>
      <w:proofErr w:type="gramStart"/>
      <w:r w:rsidRPr="00252F7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</w:t>
      </w:r>
      <w:proofErr w:type="gramEnd"/>
      <w:r w:rsidRPr="00252F7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shown to be subjected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to evaluation and enhancement.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 w:rsidRPr="006A1C2F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คุณภาพของสิ่งอำนวยความสะดวก (ห้องสมุด ห้องปฏิบัติการ  เทคโนโลยีสารสนเทศ และการบริการนักศึกษา)</w:t>
      </w:r>
      <w:r w:rsidRPr="006A1C2F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77F1B78F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มหาวิทยาลัยรังสิต โดยสำนักงานสวัสดิการสุขภาพ ฝ่ายกิจการนักศึกษา ได้ดำเนินงานสนับสนุนการจัดสภาพแวดล้อมที่เอื้อต่อการเรียนการสอน การวิจัย และคุณภาพชีวิตส่วนบุคคลของนักศึกษา บุคลากร และผู้รับบริการอย่างต่อเนื่อง ภายใต้แนวคิด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มหาวิทยาลัยสร้างเสริมสุขภาพ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และการดูแลสุขภาวะแบบองค์รวม ครอบคลุมมิติทางกายภาพ สังคม และจิตใจ ทั้งนี้ จากผลการประเมิน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Healthy University Rating System: HURS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รอบปี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มหาวิทยาลัยรังสิตได้รับการประเมินจาก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HURS Reviewers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ในระดับ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Four Stars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โดยมีข้อเสนอแนะสำคัญให้มหาวิทยาลัยพัฒนาการรวบรวมหลักฐานเชิงประจักษ์ รายงานผลลัพธ์ของกิจกรรม และแสดงข้อมูลการมีส่วนร่วมของนักศึกษา บุคลากร คณะ/วิทยาลัย และหน่วยงานต่าง ๆ อย่างเป็นระบบมากยิ่งขึ้น จึงได้นำข้อเสนอแนะดังกล่าวมาใช้เป็นแนวทางในการพัฒนาสภาพแวดล้อมและการจัดบริการในปีการศึกษา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ให้ครอบคลุมมากขึ้น</w:t>
      </w:r>
    </w:p>
    <w:p w14:paraId="0F1BCEC8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ด้านสภาพแวดล้อมทางกายภาพ มหาวิทยาลัยมีการจัดระบบบริการสุขภาพและความปลอดภัยภายในพื้นที่มหาวิทยาลัยอย่างต่อเนื่อง ผ่านคลินิกเวชกรรม มหาวิทยาลัยรังสิต ซึ่งเป็นหน่วยบริการสุขภาพที่มีทีมสหวิชาชีพ ได้แก่ แพทย์ พยาบาล นักจิตวิทยา จิตแพทย์ เจ้าหน้าที่เวชระเบียน ผู้ช่วยเภสัชกร และพนักงานขับรถพยาบาล ให้บริการตรวจรักษาโรคทั่วไป ปฐมพยาบาล การส่งต่อกรณีฉุกเฉิน การให้คำปรึกษาด้านจิตวิทยา และการส่งเสริมสุขภาพเชิงป้องกัน การมีหน่วยบริการสุขภาพภายในมหาวิทยาลัยช่วยลดอุปสรรคในการเข้าถึงบริการของนักศึกษาและบุคลากร โดยเฉพาะกลุ่มที่มีปัญหาสุขภาพเฉียบพลัน กลุ่มเสี่ยงด้านสุขภาพ หรือผู้ที่ต้องการคำปรึกษาเบื้องต้นก่อนส่งต่อไปยังสถานพยาบาลเครือข่าย</w:t>
      </w:r>
    </w:p>
    <w:p w14:paraId="38D87C70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นอกจากนี้ มหาวิทยาลัยได้ดำเนินโครงการตรวจสุขภาพนักศึกษาใหม่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โดยมีนักศึกษาเข้ารับการตรวจสุขภาพจำนวน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2,272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คน เพื่อจัดทำข้อมูลพื้นฐานด้านสุขภาพ ค้นหาความผิดปกติตั้งแต่ระยะเริ่มต้น และให้คำแนะนำหรือส่งต่อการรักษาตามความเหมาะสม โครงการดังกล่าวช่วยสนับสนุนให้นักศึกษาเริ่มต้นชีวิตในมหาวิทยาลัยด้วยความพร้อมด้านสุขภาพ ลดความเสี่ยงต่อการเจ็บป่วยที่อาจกระทบต่อการเรียน และเป็นฐานข้อมูลสำคัญต่อการวางแผนดูแลสุขภาพนักศึกษาระยะยาว ผลการประเมินความพึงพอใจของผู้รับบริการตรวจสุขภาพอยู่ในระดับดีมาก สะท้อนว่าการจัดสถานที่ ขั้นตอนการให้บริการ และการอำนวยความสะดวกมีความเหมาะสมกับความต้องการของนักศึกษา</w:t>
      </w:r>
    </w:p>
    <w:p w14:paraId="642AADDA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 xml:space="preserve">ด้านความปลอดภัยในสภาพแวดล้อมของมหาวิทยาลัย มีการดำเนินโครงการประกันอุบัติเหตุสำหรับนักศึกษาและบุคลากร ครอบคลุมผู้รับประโยชน์รวม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33,062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ประกอบด้วยนักศึกษา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30,495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และบุคลากร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2,567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คน เพื่อสร้างหลักประกันด้านสวัสดิภาพ ลดภาระค่าใช้จ่ายเมื่อเกิดอุบัติเหตุ และสร้างความมั่นใจให้แก่นักศึกษา ผู้ปกครอง และบุคลากรในการใช้ชีวิตภายในมหาวิทยาลัย ควบคู่กับการจัดหน่วยปฐมพยาบาลในงานพิธีและกิจกรรมระดับมหาวิทยาลัย เพื่อรองรับเหตุเจ็บป่วยฉุกเฉิน อุบัติเหตุ หรือภาวะไม่สบายระหว่างการจัดกิจกรรมที่มีผู้เข้าร่วมจำนวนมาก</w:t>
      </w:r>
    </w:p>
    <w:p w14:paraId="545C63E1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มหาวิทยาลัยยังให้ความสำคัญกับการเตรียมความพร้อมต่อเหตุฉุกเฉิน โดยดำเนินโครงการอบรมเชิงปฏิบัติการการช่วยฟื้นคืนชีพขั้นพื้นฐาน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และการพัฒนาศักยภาพระบบตอบสนองเหตุฉุกเฉินในมหาวิทยาลัยรังสิต เพื่อพัฒนาทักษะบุคลากรให้สามารถปฏิบัติ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CPR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ใช้เครื่อง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AED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และประสานงานช่วยเหลือผู้ป่วยก่อนส่งต่อได้อย่างถูกต้อง มีผู้เข้าร่วมโครงการ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47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คน บรรลุตามตัวชี้วัดร้อยละ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100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และมีผลความพึงพอใจภาพรวมอยู่ในระดับดีมาก การดำเนินงานนี้ช่วยสร้างเครือข่ายบุคลากรกลุ่ม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First Responder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ภายในมหาวิทยาลัย ซึ่งเป็นกลไกสำคัญในการดูแลความปลอดภัยด้านสุขภาพในพื้นที่การเรียนรู้และพื้นที่กิจกรรม</w:t>
      </w:r>
    </w:p>
    <w:p w14:paraId="777086DA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ด้านสภาพแวดล้อมทางสังคม มหาวิทยาลัยส่งเสริมกิจกรรมที่เปิดโอกาสให้นักศึกษา บุคลากร และเครือข่ายภายนอกมีส่วนร่วมในการสร้างสังคมสุขภาวะ เช่น 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ซึ่งเน้นการเรียนรู้แบบมีส่วนร่วม การแลกเปลี่ยนความคิดเห็น และการสร้างพื้นที่ปลอดภัยในการพูดคุยเรื่องสุขภาวะทางเพศ การใช้สื่อสังคมออนไลน์อย่างปลอดภัย การเคารพความแตกต่าง และการเข้าถึงบริการให้คำปรึกษา โดยมีผลการประเมินว่าผู้เข้าร่วมส่วนใหญ่มีความพึงพอใจในระดับมากถึงมากที่สุด และมีความรู้ความเข้าใจเกี่ยวกับการป้องกันโรคติดต่อทางเพศสัมพันธ์เพิ่มขึ้น กิจกรรมดังกล่าวสะท้อนการสร้างบรรยากาศทางสังคมที่เป็นมิตร ไม่ตีตรา เคารพกัน และส่งเสริมให้นักศึกษามีทักษะชีวิตที่จำเป็นต่อการเรียนและการดำรงชีวิตในสังคมมหาวิทยาลัย</w:t>
      </w:r>
    </w:p>
    <w:p w14:paraId="32F24A6A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นอกจากนี้ ยังมีการจัดกิจกรรมสร้างเสริมสุขภาพและการมีส่วนร่วมในสังคมมหาวิทยาลัย เช่น กิจกรรมออกกำลังกาย แอโรบิก โยคะ เดิน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วิ่ง กิจกรรมรณรงค์ป้องกันโรคไข้หวัดใหญ่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หัดเยอรมัน คลินิกอดบุหรี่รังสิตฟ้าใส การรณรงค์สวมหมวกนิรภัย และกิจกรรมส่งเสริมความปลอดภัยทางถนน กิจกรรมเหล่านี้ช่วยสร้างวัฒนธรรมสุขภาพและความปลอดภัยภายในมหาวิทยาลัย ลดพฤติกรรมเสี่ยง และส่งเสริมการมีส่วนร่วมของนักศึกษา บุคลากร คณะ/วิทยาลัย และหน่วยงานสนับสนุนต่าง ๆ ในการขับเคลื่อนมหาวิทยาลัยสร้างเสริมสุขภาพ</w:t>
      </w:r>
    </w:p>
    <w:p w14:paraId="141D89AB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ด้านสภาพแวดล้อมทางจิตใจ มหาวิทยาลัยมีหน่วยพัฒนาคุณภาพชีวิตและระบบบริการให้คำปรึกษาด้านจิตวิทยา เพื่อสนับสนุนให้นักศึกษาและบุคลากรสามารถเข้าถึงการดูแลด้านจิตใจได้อย่างเหมาะสม มีนักจิตวิทยา จิตแพทย์ พยาบาลจิตเวชและสุขภาพจิต รวมถึงเครือข่ายอาจารย์ที่ปรึกษาจากคณะ/วิทยาลัยต่าง ๆ ทำหน้าที่ดูแล ให้คำปรึกษา รับฟัง ประเมินปัญหาเบื้องต้น และส่งต่อผู้รับบริการในกรณีที่ต้องได้รับการดูแลเฉพาะทาง ระบบดังกล่าวช่วยให้นักศึกษาได้รับการดูแลทั้งด้านการเรียน การปรับตัว ความสัมพันธ์ ความเครียด และปัญหาส่วนบุคคลอย่างเหมาะสม</w:t>
      </w:r>
    </w:p>
    <w:p w14:paraId="4C3731B3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 xml:space="preserve">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ได้ดำเนินโครงการพัฒนาศักยภาพด้านการให้คำปรึกษาแก่อาจารย์ที่ปรึกษา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”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ผ่านระบบ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Zoom Meeting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เพื่อเพิ่มความรู้และทักษะแก่อาจารย์ที่ปรึกษาในการสังเกตสัญญาณความเครียด การฟังอย่างเข้าใจ การให้ความช่วยเหลือเบื้องต้น และการส่งต่อไปยังหน่วยบริการด้านสุขภาพจิตอย่างเหมาะสม การดำเนินงานดังกล่าวช่วยเสริมระบบดูแลนักศึกษาเชิงป้องกัน ทำให้เกิดกลไกการช่วยเหลือที่ใกล้ชิดนักศึกษาในระดับคณะ/วิทยาลัย และลดช่องว่างในการเข้าถึงบริการสุขภาพจิต</w:t>
      </w:r>
    </w:p>
    <w:p w14:paraId="7C7A6BED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จากข้อเสนอแนะของ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HURS Reviewers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ที่ระบุให้มหาวิทยาลัยควรแสดงหลักฐานด้าน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mental health surveillance, guidance program, continuity of care and referral support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ให้ชัดเจนยิ่งขึ้น มหาวิทยาลัยจึงได้พัฒนาแนวทางการรวบรวมข้อมูลและหลักฐานในปีการศึกษา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ให้เป็นระบบมากขึ้น เช่น การจัดทำรายงานผลโครงการ การประเมินความพึงพอใจของผู้เข้าร่วมกิจกรรม การบันทึกจำนวนผู้รับบริการ การจัดทำแนวทางการส่งต่อ และการรวบรวมข้อมูลกิจกรรมด้านสุขภาพจิตที่ดำเนินการร่วมกับคณะ/วิทยาลัยและเครือข่ายอาจารย์ที่ปรึกษา เพื่อนำข้อมูลดังกล่าวไปใช้ในการวางแผนปรับปรุงบริการและจัดทำแผนงบประมาณในปีถัดไป</w:t>
      </w:r>
    </w:p>
    <w:p w14:paraId="7F8B635F" w14:textId="77777777" w:rsidR="0037563D" w:rsidRPr="006A1C2F" w:rsidRDefault="0037563D" w:rsidP="0037563D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ในด้านการสนับสนุนการเรียนการสอนและการวิจัย สำนักงานสวัสดิการสุขภาพและคลินิกเวชกรรม มหาวิทยาลัยรังสิต ทำหน้าที่เป็นแหล่งเรียนรู้ด้านสุขภาพ การบริการสุขภาพปฐมภูมิ การป้องกันโรค การสร้างเสริมสุขภาพ และการดูแลสุขภาพจิตให้แก่นักศึกษาและบุคลากร โดยมีการบูรณาการกับคณะ/วิทยาลัยที่เกี่ยวข้อง เช่น คณะพยาบาลศาสตร์ วิทยาลัยเภสัชศาสตร์ คลินิกทันตกรรม คลินิกกายภาพบำบัด คลินิกเทคนิคการแพทย์ และหน่วยงานเครือข่ายภายนอก การดำเนินงานลักษณะนี้ช่วยให้นักศึกษาได้เรียนรู้จากสถานการณ์จริง เกิดการพัฒนาทักษะวิชาชีพ ทักษะการสื่อสาร การทำงานเป็นทีม และการบริการประชาชน ซึ่งสอดคล้องกับการจัดสภาพแวดล้อมที่เอื้อต่อการเรียนการสอนและการวิจัยในบริบทของมหาวิทยาลัยสุขภาวะ</w:t>
      </w:r>
    </w:p>
    <w:p w14:paraId="21703284" w14:textId="77777777" w:rsidR="0037563D" w:rsidRPr="006A1C2F" w:rsidRDefault="0037563D" w:rsidP="0037563D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โดยสรุป ผลการดำเนินงานปีการศึกษา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แสดงให้เห็นว่ามหาวิทยาลัยรังสิตมีการจัดสภาพแวดล้อมที่เอื้อต่อการเรียนการสอน การวิจัย และคุณภาพชีวิตส่วนบุคคลอย่างเป็นรูปธรรม ทั้งด้านกายภาพที่ปลอดภัย เข้าถึงบริการสุขภาพได้ และรองรับเหตุฉุกเฉิน ด้านสังคมที่ส่งเสริมการมีส่วนร่วม ความสัมพันธ์ที่ดี ความเคารพ และความเป็นมิตร และด้านจิตใจที่มีระบบให้คำปรึกษา การดูแล และการส่งต่ออย่างเหมาะสม นอกจากนี้ มหาวิทยาลัยยังนำผลการประเมิน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และข้อเสนอแนะของผู้ประเมินมาใช้เป็นข้อมูลในการพัฒนาระบบหลักฐาน การติดตามผลลัพธ์ การประเมินความพึงพอใจ และการวางแผนปรับปรุงรายปี เพื่อยกระดับคุณภาพสภาพแวดล้อมและการดูแลสุขภาวะของนักศึกษา บุคลากร และประชาคมมหาวิทยาลัยอย่างต่อเนื่อง</w:t>
      </w:r>
    </w:p>
    <w:p w14:paraId="06CD9F2A" w14:textId="77777777" w:rsidR="00993F48" w:rsidRPr="006A1C2F" w:rsidRDefault="00993F48" w:rsidP="00993F4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รายการหลักฐาน</w:t>
      </w:r>
    </w:p>
    <w:p w14:paraId="255C0267" w14:textId="77777777" w:rsidR="0037563D" w:rsidRDefault="0037563D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37563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สสส.</w:t>
      </w:r>
      <w:r w:rsidRPr="0037563D">
        <w:rPr>
          <w:rFonts w:ascii="TH SarabunPSK" w:eastAsia="Times New Roman" w:hAnsi="TH SarabunPSK" w:cs="TH SarabunPSK"/>
          <w:color w:val="000000"/>
          <w:sz w:val="32"/>
          <w:szCs w:val="32"/>
        </w:rPr>
        <w:t>R</w:t>
      </w:r>
      <w:r w:rsidRPr="0037563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7.9.02 แผนปฏิบัติการ (</w:t>
      </w:r>
      <w:r w:rsidRPr="0037563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Action Plan) </w:t>
      </w:r>
      <w:r w:rsidRPr="0037563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ตามแผนยุทธศาสตร์ มหาวิทยาลัยรังสิต พ.ศ.2567-2569</w:t>
      </w:r>
    </w:p>
    <w:p w14:paraId="42C11F90" w14:textId="131B9CD3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คู่มือปฏิบัติการคลินิกเวชกรรม มหาวิทยาลัยรังสิต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5E4B97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แผนปฏิบัติงาน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Action Plan)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 ฝ่ายกิจการนักศึกษา มหาวิทยาลัยรังสิต 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2AC087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lastRenderedPageBreak/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รายงานผลการประเมิน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Healthy University Rating System: HURS 2025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มหาวิทยาลัยรังสิต</w:t>
      </w:r>
    </w:p>
    <w:p w14:paraId="0CCE595D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346EFD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รายงานสรุปผลการดำเนินโครงการประกันอุบัติเหตุสำหรับนักศึกษาและบุคลากร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336D027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รายงานสรุปผลการดำเนินโครงการบริการจัดหน่วยปฐมพยาบาลตามงานพิธีระดับมหาวิทยาลัย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78059CB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รายงานสรุปผลการดำเนินโครงการอบรมเชิงปฏิบัติการการช่วยฟื้นคืนชีพขั้นพื้นฐาน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Basic Life Support: BLS)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และการพัฒนาศักยภาพระบบตอบสนองเหตุฉุกเฉินในมหาวิทยาลัยรังสิต</w:t>
      </w:r>
    </w:p>
    <w:p w14:paraId="0A5A563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รายงานสรุปผลการดำเนินโครงการพัฒนาศักยภาพด้านการให้คำปรึกษาแก่อาจารย์ที่ปรึกษา หัวข้อ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บทบาทอาจารย์ที่ปรึกษาในการดูแลและส่งต่อการดูแลด้านสุขภาพจิตแก่นักศึกษามหาวิทยาลัยรังสิต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46A9B91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7.7.09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รายงานสรุปผลการดำเนินโครงการพัฒนาแกนนำนักศึกษาด้านเพศศึกษา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“Protect Your Love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เพราะความรักไม่ควรแลกด้วยความเสี่ยง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”</w:t>
      </w:r>
    </w:p>
    <w:p w14:paraId="782DB982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รายงานสรุปผลการดำเนินโครงการสร้างเสริมสุขภาพโดยการออกกำลังกาย ประจำปี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D32A57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รายงานสรุปผลการดำเนินโครงการรณรงค์ป้องกันและควบคุมโรคไข้หวัดใหญ่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6B03909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รายงานสรุปผลการดำเนินโครงการรณรงค์ฉีดวัคซีนป้องกันการติดเชื้อไวรัสเอชพีวี (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HPV)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02CEC514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รายงานสรุปผลการดำเนินโครงการรณรงค์ให้วัคซีนรวมป้องกันโรคหัด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–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หัดเยอรมันในกลุ่มผู้ใหญ่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516B4A09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รายงานสรุปผลการดำเนินโครงการคลินิกอดบุหรี่รังสิตฟ้าใส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“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ตรวจไว หยุดควัน ห่างไกล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CVD”</w:t>
      </w:r>
    </w:p>
    <w:p w14:paraId="1C0416D6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7.7.15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รายงานสรุปผลการดำเนินโครงการใส่หมวกนิรภัย มีสิทธิ์จอด สร้างวินัย ปลอดภัยทุกเส้นทาง</w:t>
      </w:r>
    </w:p>
    <w:p w14:paraId="63ECD8D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7.7.16 Flow Chart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ระบบการจัดบริการให้การปรึกษา ร่วมกับหน่วยบริการ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N&amp;B RSU Innotech and Wellness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และคณะพยาบาลศาสตร์</w:t>
      </w:r>
    </w:p>
    <w:p w14:paraId="1048C7A5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ขั้นตอนการเข้ารับบริการการปรึกษาเชิงจิตวิทยา หน่วยพัฒนาคุณภาพชีวิต สำนักงานสวัสดิการสุขภาพ</w:t>
      </w:r>
    </w:p>
    <w:p w14:paraId="531FB63E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แนวปฏิบัติการประสานงานเมื่อเกิดเหตุนอกคลินิกเวชกรรม มหาวิทยาลัยรังสิต</w:t>
      </w:r>
    </w:p>
    <w:p w14:paraId="029F564C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7.7.19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ขั้นตอนการปฏิบัติการช่วยฟื้นคืนชีพและ/หรือการปฐมพยาบาลในภาวะวิกฤตฉุกเฉิน</w:t>
      </w:r>
    </w:p>
    <w:p w14:paraId="35BE590F" w14:textId="77777777" w:rsidR="008B05E5" w:rsidRPr="006A1C2F" w:rsidRDefault="008B05E5" w:rsidP="008B05E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7.7.20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ตาราง/รายงานสรุปผลการประเมินความพึงพอใจของผู้รับบริการและผู้เข้าร่วมโครงการด้านสุขภาพ กิจกรรมสร้างเสริมสุขภาวะ และบริการให้คำปรึกษา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</w:rPr>
        <w:t>2568</w:t>
      </w:r>
    </w:p>
    <w:p w14:paraId="4B4750D6" w14:textId="350D2DA0" w:rsidR="00AA1B04" w:rsidRPr="008B05E5" w:rsidRDefault="00AA1B04" w:rsidP="003B35AF">
      <w:pPr>
        <w:pStyle w:val="ListParagraph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AA1B04" w:rsidRPr="008B05E5">
      <w:footerReference w:type="firs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6D6D9" w14:textId="77777777" w:rsidR="00C10F33" w:rsidRDefault="00C10F33">
      <w:pPr>
        <w:spacing w:after="0" w:line="240" w:lineRule="auto"/>
      </w:pPr>
      <w:r>
        <w:separator/>
      </w:r>
    </w:p>
  </w:endnote>
  <w:endnote w:type="continuationSeparator" w:id="0">
    <w:p w14:paraId="34287241" w14:textId="77777777" w:rsidR="00C10F33" w:rsidRDefault="00C10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C10F33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7270" w14:textId="77777777" w:rsidR="00C10F33" w:rsidRDefault="00C10F33">
      <w:pPr>
        <w:spacing w:after="0" w:line="240" w:lineRule="auto"/>
      </w:pPr>
      <w:r>
        <w:separator/>
      </w:r>
    </w:p>
  </w:footnote>
  <w:footnote w:type="continuationSeparator" w:id="0">
    <w:p w14:paraId="7769FD00" w14:textId="77777777" w:rsidR="00C10F33" w:rsidRDefault="00C10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41164"/>
    <w:multiLevelType w:val="multilevel"/>
    <w:tmpl w:val="BFA0F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D1E70"/>
    <w:multiLevelType w:val="multilevel"/>
    <w:tmpl w:val="BF74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3"/>
  </w:num>
  <w:num w:numId="6">
    <w:abstractNumId w:val="9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5"/>
  </w:num>
  <w:num w:numId="12">
    <w:abstractNumId w:val="10"/>
  </w:num>
  <w:num w:numId="13">
    <w:abstractNumId w:val="14"/>
  </w:num>
  <w:num w:numId="14">
    <w:abstractNumId w:val="11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B7138"/>
    <w:rsid w:val="001F6001"/>
    <w:rsid w:val="00252F73"/>
    <w:rsid w:val="002A173E"/>
    <w:rsid w:val="0037563D"/>
    <w:rsid w:val="003B35AF"/>
    <w:rsid w:val="003E6A91"/>
    <w:rsid w:val="004E5749"/>
    <w:rsid w:val="00550C13"/>
    <w:rsid w:val="0060178D"/>
    <w:rsid w:val="00622E31"/>
    <w:rsid w:val="00702A2F"/>
    <w:rsid w:val="00751266"/>
    <w:rsid w:val="00837CB8"/>
    <w:rsid w:val="008B05E5"/>
    <w:rsid w:val="009602FE"/>
    <w:rsid w:val="0098154F"/>
    <w:rsid w:val="00993F48"/>
    <w:rsid w:val="009A2C0F"/>
    <w:rsid w:val="00A40C53"/>
    <w:rsid w:val="00AA1B04"/>
    <w:rsid w:val="00B45376"/>
    <w:rsid w:val="00B52239"/>
    <w:rsid w:val="00B82417"/>
    <w:rsid w:val="00C10F33"/>
    <w:rsid w:val="00C242C2"/>
    <w:rsid w:val="00CE6BC4"/>
    <w:rsid w:val="00D74762"/>
    <w:rsid w:val="00DC49FD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paragraph" w:customStyle="1" w:styleId="isselectedend">
    <w:name w:val="isselectedend"/>
    <w:basedOn w:val="Normal"/>
    <w:rsid w:val="0099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622E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B7138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2026-07-06T06:01:00Z</dcterms:created>
  <dcterms:modified xsi:type="dcterms:W3CDTF">2026-07-14T07:40:00Z</dcterms:modified>
</cp:coreProperties>
</file>