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69EFD602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3718FC">
        <w:rPr>
          <w:rFonts w:ascii="TH Sarabun New" w:hAnsi="TH Sarabun New" w:cs="TH Sarabun New"/>
          <w:b/>
          <w:bCs/>
          <w:sz w:val="40"/>
          <w:szCs w:val="40"/>
          <w:cs/>
        </w:rPr>
        <w:t>ศูนย์บริการทางวิชาการ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1B9F6318" w14:textId="7C4200F5" w:rsidR="00FB7A3B" w:rsidRPr="00F649B7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6.2 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Both short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term and long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term planning of academic and non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academic support services are shown to be carried out to ensure sufficiency and quality of support services for teaching, research, and community service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. (มีการวางแผนทั้งระยะสั้นและระยะยาวเกี่ยวกับการบริการสนับสนุนทั้งทางด้านวิชาการและไม่ใช่ด้านวิชาการเพื่อให้มั่นใจว่ามีการบริการสนับสนุนงาน (1) ด้านการสอน (2) ด้านการวิจัย และ (3) ด้านการบริการวิชาการที่เพียงพอและมีคุณภาพ)</w:t>
      </w:r>
    </w:p>
    <w:p w14:paraId="4CA9618A" w14:textId="77777777" w:rsidR="00FB7A3B" w:rsidRDefault="00FB7A3B" w:rsidP="00FB7A3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ศูนย์บริการทางวิชาการมีการวางแผนทั้งระยะสั้นและระยะยาว เกี่ยวกับการบริการต่างๆ เพื่อสนับสนุนทั้งทางด้านวิชาการและไม่ใช่ด้านวิชาการ เพื่อให้มั่นใจว่ามีการบริการสนับสนุนงานให้กับนักศึกษาของหลักสูตรต่างๆของทั้งมหาวิทยาลัย เพื่อรองรับการบริการทางวิชาการที่มีประสิทธิภาพให้กับนักศึกษาผ่านระบบสารสนเทศที่มีบริการในด้านต่างๆ ประกอบด้วย </w:t>
      </w:r>
      <w:r w:rsidRPr="00F649B7">
        <w:rPr>
          <w:rFonts w:ascii="TH SarabunPSK" w:hAnsi="TH SarabunPSK" w:cs="TH SarabunPSK" w:hint="cs"/>
          <w:sz w:val="32"/>
          <w:szCs w:val="32"/>
        </w:rPr>
        <w:t>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ระบบบริหารและจัดการการเรียนการสอน มหาวิทยาลัยรังสิต (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Rangsit</w:t>
      </w:r>
      <w:proofErr w:type="spellEnd"/>
      <w:r w:rsidRPr="00F649B7">
        <w:rPr>
          <w:rFonts w:ascii="TH SarabunPSK" w:hAnsi="TH SarabunPSK" w:cs="TH SarabunPSK" w:hint="cs"/>
          <w:sz w:val="32"/>
          <w:szCs w:val="32"/>
        </w:rPr>
        <w:t xml:space="preserve"> LMS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 2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ระบบ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RSU </w:t>
      </w:r>
      <w:proofErr w:type="spellStart"/>
      <w:r w:rsidRPr="00F649B7">
        <w:rPr>
          <w:rFonts w:ascii="TH SarabunPSK" w:hAnsi="TH SarabunPSK" w:cs="TH SarabunPSK" w:hint="cs"/>
          <w:sz w:val="32"/>
          <w:szCs w:val="32"/>
        </w:rPr>
        <w:t>CyberU</w:t>
      </w:r>
      <w:proofErr w:type="spellEnd"/>
      <w:r w:rsidRPr="00F649B7">
        <w:rPr>
          <w:rFonts w:ascii="TH SarabunPSK" w:hAnsi="TH SarabunPSK" w:cs="TH SarabunPSK" w:hint="cs"/>
          <w:sz w:val="32"/>
          <w:szCs w:val="32"/>
        </w:rPr>
        <w:t xml:space="preserve">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มหาวิทยาลัยรังสิต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 3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ระบบการสอบวัดระดับสมรรถนะด้านดิจิทัล มหาวิทยาลัยรังสิต (</w:t>
      </w:r>
      <w:r w:rsidRPr="00F649B7">
        <w:rPr>
          <w:rFonts w:ascii="TH SarabunPSK" w:hAnsi="TH SarabunPSK" w:cs="TH SarabunPSK" w:hint="cs"/>
          <w:sz w:val="32"/>
          <w:szCs w:val="32"/>
        </w:rPr>
        <w:t>RSU Digital Literacy Examination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โดยมีแผนพัฒนางานบริการทั้งระยะสั้นและระยะยาว เพื่อสนับสนุนงานให้สามารถบริการนักศึกษาได้อย่างมีประสิทธิภาพ โดยในระยะสั้น (น้อยกว่า 3 ปี) จะมุ่งเน้นการเพิ่มประสิทธิภาพการเรียนรู้ผ่านเทคโนโลยีที่ทันสมัย  รวมทั้งการวิเคราะห์ข้อมูลเชิงรุกเพื่อช่วยเหลือนักศึกษาจากพฤติกรรมการเข้าเรียนและการใช้งาน เพื่อคัดกรองกลุ่มนักศึกษาที่เสี่ยงต่อการสอบตก รวมทั้งการเชื่อมโยงระบบนิเวศการเรียนรู้ตลอดชีวิตให้เป็นรูปธรรม และในระยะยาว (3 – 5 ปี)</w:t>
      </w:r>
      <w:r w:rsidRPr="00F649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มุ่งขับเคลื่อนศูนย์บริการทางวิชาการสู่ระบบนิเวศการเรียนรู้อัจฉริยะ เพื่อยกระดับประสบการณ์นักศึกษาให้ก้าวสู่ระดับสากล โดยปรับโครงสร้างพื้นฐานอัจฉริยะ ยกระดับสถาปัตยกรรมของระบบให้มีความฉลาดและยืดหยุ่นสูงสุด พัฒนาระบบโดยการเข้าถึงระบบแบบไร้รอยต่อ เน้นความลื่นไหล ฟังก์ชันที่ตรงจุด และ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UX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ที่เป็นมิตรกับนักศึกษา รวมทั้งยกระดับเกณฑ์วัดสมรรถนะดิจิทัลให้ได้รับการรับรองมาตรฐานสากล มุ่งสร้างมูลค่าเพิ่มให้ตัวนักศึกษาเพื่อให้ "วุฒิการศึกษา" มีมูลค่ามากยิ่งขึ้น และขยายผลระบบวัดระดับสมรรถนะดิจิทัลให้กลายเป็นเครื่องมือทดสอบสำหรับบุคคลทั่วไปในอนาคต</w:t>
      </w:r>
    </w:p>
    <w:p w14:paraId="190FD276" w14:textId="77777777" w:rsidR="00FB7A3B" w:rsidRDefault="00FB7A3B" w:rsidP="00FB7A3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F09BEDB" w14:textId="77777777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03EB7DB3" w14:textId="54763EF2" w:rsidR="00FB7A3B" w:rsidRPr="00460689" w:rsidRDefault="00460689" w:rsidP="0046068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hyperlink r:id="rId5" w:history="1">
        <w:r w:rsidR="00FB7A3B" w:rsidRPr="00460689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FB7A3B" w:rsidRPr="00460689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FB7A3B" w:rsidRPr="00460689">
          <w:rPr>
            <w:rStyle w:val="Hyperlink"/>
            <w:rFonts w:ascii="TH SarabunPSK" w:hAnsi="TH SarabunPSK" w:cs="TH SarabunPSK"/>
            <w:sz w:val="32"/>
            <w:szCs w:val="32"/>
            <w:cs/>
          </w:rPr>
          <w:t>6.2.01  แผนพัฒนางานบริการเพื่อสนับสนุนผู้เรียนและโครงสร้างพื้นฐานด้านดิจิทัล</w:t>
        </w:r>
      </w:hyperlink>
    </w:p>
    <w:p w14:paraId="55BC5359" w14:textId="77777777" w:rsidR="00550C13" w:rsidRPr="00460689" w:rsidRDefault="00550C13"/>
    <w:sectPr w:rsidR="00550C13" w:rsidRPr="00460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3718FC"/>
    <w:rsid w:val="00460689"/>
    <w:rsid w:val="00550C13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2026-07-03T08:57:00Z</dcterms:created>
  <dcterms:modified xsi:type="dcterms:W3CDTF">2026-07-15T15:21:00Z</dcterms:modified>
</cp:coreProperties>
</file>