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E5C0B" w14:textId="0DB51B07" w:rsidR="003718FC" w:rsidRPr="003718FC" w:rsidRDefault="003718FC" w:rsidP="003718FC">
      <w:pPr>
        <w:spacing w:after="0" w:line="240" w:lineRule="auto"/>
        <w:jc w:val="center"/>
        <w:rPr>
          <w:rFonts w:ascii="TH Sarabun New" w:hAnsi="TH Sarabun New" w:cs="TH Sarabun New"/>
          <w:b/>
          <w:bCs/>
          <w:color w:val="000000" w:themeColor="text1"/>
          <w:sz w:val="40"/>
          <w:szCs w:val="40"/>
        </w:rPr>
      </w:pP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>การรายงานการดำเนินงานของ</w:t>
      </w:r>
      <w:r w:rsidR="00A67313" w:rsidRPr="00A67313">
        <w:rPr>
          <w:rFonts w:ascii="TH Sarabun New" w:hAnsi="TH Sarabun New" w:cs="TH Sarabun New"/>
          <w:b/>
          <w:bCs/>
          <w:sz w:val="40"/>
          <w:szCs w:val="40"/>
          <w:cs/>
        </w:rPr>
        <w:t>สำนักงานกิจการนักศึกษา</w:t>
      </w:r>
    </w:p>
    <w:p w14:paraId="2A238FDC" w14:textId="30F209F5" w:rsidR="00FB7A3B" w:rsidRPr="003718FC" w:rsidRDefault="003718FC" w:rsidP="003718FC">
      <w:pPr>
        <w:pStyle w:val="NormalWeb"/>
        <w:spacing w:before="0" w:beforeAutospacing="0" w:after="0" w:afterAutospacing="0" w:line="256" w:lineRule="auto"/>
        <w:jc w:val="center"/>
        <w:rPr>
          <w:rFonts w:ascii="TH Sarabun New" w:hAnsi="TH Sarabun New" w:cs="TH Sarabun New"/>
          <w:b/>
          <w:bCs/>
          <w:sz w:val="40"/>
          <w:szCs w:val="40"/>
          <w:cs/>
        </w:rPr>
      </w:pP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</w:rPr>
        <w:t xml:space="preserve">AUN-QA </w:t>
      </w: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0B2BBB68" w14:textId="77777777" w:rsidR="00FB7A3B" w:rsidRDefault="00FB7A3B" w:rsidP="00FB7A3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</w:p>
    <w:p w14:paraId="46F07FCD" w14:textId="77777777" w:rsidR="00742EDF" w:rsidRDefault="00742EDF" w:rsidP="00742EDF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363B6AA" w14:textId="77777777" w:rsidR="00742EDF" w:rsidRPr="00DF53F4" w:rsidRDefault="00742EDF" w:rsidP="00742EDF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6.6 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Student support services are shown to be subjected to evaluation, benchmarking, and enhancement.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(</w:t>
      </w:r>
      <w:r w:rsidRPr="006C0440">
        <w:rPr>
          <w:rFonts w:ascii="TH SarabunPSK" w:hAnsi="TH SarabunPSK" w:cs="TH SarabunPSK"/>
          <w:b/>
          <w:bCs/>
          <w:sz w:val="32"/>
          <w:szCs w:val="32"/>
          <w:cs/>
        </w:rPr>
        <w:t>มี (1) การประเมินผล (2) การเทียบเคียงสมรรถนะ และ (3) การปรับปรุงการให้</w:t>
      </w:r>
      <w:r w:rsidRPr="006C0440">
        <w:rPr>
          <w:rFonts w:ascii="TH SarabunPSK" w:hAnsi="TH SarabunPSK" w:cs="TH SarabunPSK" w:hint="cs"/>
          <w:b/>
          <w:bCs/>
          <w:sz w:val="32"/>
          <w:szCs w:val="32"/>
          <w:cs/>
        </w:rPr>
        <w:t>มี</w:t>
      </w:r>
      <w:r w:rsidRPr="006C0440">
        <w:rPr>
          <w:rFonts w:ascii="TH SarabunPSK" w:hAnsi="TH SarabunPSK" w:cs="TH SarabunPSK"/>
          <w:b/>
          <w:bCs/>
          <w:sz w:val="32"/>
          <w:szCs w:val="32"/>
          <w:cs/>
        </w:rPr>
        <w:t>บริการช่วยเหลือ</w:t>
      </w:r>
      <w:r w:rsidRPr="006C0440">
        <w:rPr>
          <w:rFonts w:ascii="TH SarabunPSK" w:hAnsi="TH SarabunPSK" w:cs="TH SarabunPSK" w:hint="cs"/>
          <w:b/>
          <w:bCs/>
          <w:sz w:val="32"/>
          <w:szCs w:val="32"/>
          <w:cs/>
        </w:rPr>
        <w:t>ที่ดีขึ้นแก่</w:t>
      </w:r>
      <w:r w:rsidRPr="006C0440">
        <w:rPr>
          <w:rFonts w:ascii="TH SarabunPSK" w:hAnsi="TH SarabunPSK" w:cs="TH SarabunPSK"/>
          <w:b/>
          <w:bCs/>
          <w:sz w:val="32"/>
          <w:szCs w:val="32"/>
          <w:cs/>
        </w:rPr>
        <w:t>ผู้เรีย</w:t>
      </w:r>
      <w:r w:rsidRPr="006C0440">
        <w:rPr>
          <w:rFonts w:ascii="TH SarabunPSK" w:hAnsi="TH SarabunPSK" w:cs="TH SarabunPSK" w:hint="cs"/>
          <w:b/>
          <w:bCs/>
          <w:sz w:val="32"/>
          <w:szCs w:val="32"/>
          <w:cs/>
        </w:rPr>
        <w:t>น</w:t>
      </w:r>
      <w:r w:rsidRPr="006C0440">
        <w:rPr>
          <w:rFonts w:ascii="TH SarabunPSK" w:hAnsi="TH SarabunPSK" w:cs="TH SarabunPSK"/>
          <w:b/>
          <w:bCs/>
          <w:sz w:val="32"/>
          <w:szCs w:val="32"/>
          <w:cs/>
        </w:rPr>
        <w:t>อย่างต่อเนื่อง)</w:t>
      </w:r>
    </w:p>
    <w:p w14:paraId="73634D67" w14:textId="77777777" w:rsidR="00742EDF" w:rsidRDefault="00742EDF" w:rsidP="00742EDF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DF53F4">
        <w:rPr>
          <w:rFonts w:ascii="TH Sarabun New" w:eastAsia="Cordia New" w:hAnsi="TH Sarabun New" w:cs="TH Sarabun New" w:hint="cs"/>
          <w:sz w:val="32"/>
          <w:szCs w:val="32"/>
          <w:cs/>
        </w:rPr>
        <w:t>สำนักงานกิจการนักศึกษาได้กำหนดแผนการดำเนินงานจากการทบทวนผลการดำเนินงานของปีการศึกษาที่ผ่านมา  โดยปรับปรุงกระบวนการทำงานภายในหน่วยงาน ให้เป็นไปตามแผนยุทธศาสตร์ สำนักงานกิจการนักศึกษา</w:t>
      </w:r>
      <w:r>
        <w:rPr>
          <w:rFonts w:ascii="TH Sarabun New" w:eastAsia="Cordia New" w:hAnsi="TH Sarabun New" w:cs="TH Sarabun New" w:hint="cs"/>
          <w:sz w:val="32"/>
          <w:szCs w:val="32"/>
          <w:cs/>
        </w:rPr>
        <w:t xml:space="preserve"> (ฉบับปรังปรุง)</w:t>
      </w:r>
      <w:r w:rsidRPr="00DF53F4">
        <w:rPr>
          <w:rFonts w:ascii="TH Sarabun New" w:eastAsia="Cordia New" w:hAnsi="TH Sarabun New" w:cs="TH Sarabun New" w:hint="cs"/>
          <w:sz w:val="32"/>
          <w:szCs w:val="32"/>
          <w:cs/>
        </w:rPr>
        <w:t xml:space="preserve"> พ.ศ.256</w:t>
      </w:r>
      <w:r>
        <w:rPr>
          <w:rFonts w:ascii="TH Sarabun New" w:eastAsia="Cordia New" w:hAnsi="TH Sarabun New" w:cs="TH Sarabun New" w:hint="cs"/>
          <w:sz w:val="32"/>
          <w:szCs w:val="32"/>
          <w:cs/>
        </w:rPr>
        <w:t>7</w:t>
      </w:r>
      <w:r w:rsidRPr="00DF53F4">
        <w:rPr>
          <w:rFonts w:ascii="TH Sarabun New" w:eastAsia="Cordia New" w:hAnsi="TH Sarabun New" w:cs="TH Sarabun New" w:hint="cs"/>
          <w:sz w:val="32"/>
          <w:szCs w:val="32"/>
          <w:cs/>
        </w:rPr>
        <w:t>-2569 เชื่อมโยงกับแผนยุทธศาสตร์การพัฒนา มหาวิทยาลัยรังสิต พ.ศ. 2565-2569</w:t>
      </w:r>
    </w:p>
    <w:p w14:paraId="439D6AB8" w14:textId="77777777" w:rsidR="00742EDF" w:rsidRPr="001D2291" w:rsidRDefault="00742EDF" w:rsidP="00742EDF">
      <w:pPr>
        <w:shd w:val="clear" w:color="auto" w:fill="FFFFFF"/>
        <w:spacing w:after="0"/>
        <w:ind w:firstLine="720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1D2291">
        <w:rPr>
          <w:rFonts w:ascii="TH Sarabun New" w:eastAsia="Cordia New" w:hAnsi="TH Sarabun New" w:cs="TH Sarabun New" w:hint="cs"/>
          <w:sz w:val="32"/>
          <w:szCs w:val="32"/>
          <w:cs/>
        </w:rPr>
        <w:t>1. งานพัฒนากิจกรรมนักศึกษา</w:t>
      </w:r>
      <w:r w:rsidRPr="001D2291">
        <w:rPr>
          <w:rFonts w:ascii="TH Sarabun New" w:eastAsia="Cordia New" w:hAnsi="TH Sarabun New" w:cs="TH Sarabun New"/>
          <w:sz w:val="32"/>
          <w:szCs w:val="32"/>
        </w:rPr>
        <w:t xml:space="preserve"> </w:t>
      </w:r>
      <w:r w:rsidRPr="001D2291">
        <w:rPr>
          <w:rFonts w:ascii="TH Sarabun New" w:eastAsia="Cordia New" w:hAnsi="TH Sarabun New" w:cs="TH Sarabun New"/>
          <w:sz w:val="32"/>
          <w:szCs w:val="32"/>
          <w:cs/>
        </w:rPr>
        <w:t>พัฒนาต้นแบบนักกิจกรรม : คิดสร้างสรรค์ ยึดมั่นคุณธรรม นำการเปลี่ยนแปลง</w:t>
      </w:r>
      <w:r w:rsidRPr="001D2291">
        <w:rPr>
          <w:rFonts w:ascii="TH Sarabun New" w:eastAsia="Cordia New" w:hAnsi="TH Sarabun New" w:cs="TH Sarabun New"/>
          <w:sz w:val="32"/>
          <w:szCs w:val="32"/>
        </w:rPr>
        <w:t xml:space="preserve"> </w:t>
      </w:r>
      <w:r w:rsidRPr="001D2291">
        <w:rPr>
          <w:rFonts w:ascii="TH Sarabun New" w:eastAsia="Cordia New" w:hAnsi="TH Sarabun New" w:cs="TH Sarabun New"/>
          <w:sz w:val="32"/>
          <w:szCs w:val="32"/>
          <w:cs/>
        </w:rPr>
        <w:t>พัฒนาผู้นำนักศึกษาสร้างสรรค์นักกิจกรรม</w:t>
      </w:r>
      <w:r w:rsidRPr="001D2291">
        <w:rPr>
          <w:rFonts w:ascii="TH Sarabun New" w:eastAsia="Cordia New" w:hAnsi="TH Sarabun New" w:cs="TH Sarabun New"/>
          <w:sz w:val="32"/>
          <w:szCs w:val="32"/>
        </w:rPr>
        <w:t xml:space="preserve"> </w:t>
      </w:r>
      <w:r>
        <w:rPr>
          <w:rFonts w:ascii="TH Sarabun New" w:eastAsia="Cordia New" w:hAnsi="TH Sarabun New" w:cs="TH Sarabun New" w:hint="cs"/>
          <w:sz w:val="32"/>
          <w:szCs w:val="32"/>
          <w:cs/>
        </w:rPr>
        <w:t>ผ่านกิจกรรม/โครงการประจำปีการศึกษา 2568</w:t>
      </w:r>
    </w:p>
    <w:p w14:paraId="0913E9E4" w14:textId="77777777" w:rsidR="00742EDF" w:rsidRPr="001D2291" w:rsidRDefault="00742EDF" w:rsidP="00742EDF">
      <w:pPr>
        <w:spacing w:after="0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1D2291">
        <w:rPr>
          <w:rFonts w:ascii="TH Sarabun New" w:eastAsia="Cordia New" w:hAnsi="TH Sarabun New" w:cs="TH Sarabun New"/>
          <w:sz w:val="32"/>
          <w:szCs w:val="32"/>
        </w:rPr>
        <w:tab/>
      </w:r>
      <w:r w:rsidRPr="001D2291">
        <w:rPr>
          <w:rFonts w:ascii="TH Sarabun New" w:eastAsia="Times New Roman" w:hAnsi="TH Sarabun New" w:cs="TH Sarabun New" w:hint="cs"/>
          <w:sz w:val="32"/>
          <w:szCs w:val="32"/>
          <w:cs/>
        </w:rPr>
        <w:t>2. งานบริการนักศึกษา</w:t>
      </w:r>
      <w:r w:rsidRPr="001D2291">
        <w:rPr>
          <w:rFonts w:ascii="TH Sarabun New" w:eastAsia="Times New Roman" w:hAnsi="TH Sarabun New" w:cs="TH Sarabun New" w:hint="cs"/>
          <w:b/>
          <w:bCs/>
          <w:sz w:val="32"/>
          <w:szCs w:val="32"/>
          <w:cs/>
        </w:rPr>
        <w:t xml:space="preserve"> </w:t>
      </w:r>
      <w:r w:rsidRPr="001D2291">
        <w:rPr>
          <w:rFonts w:ascii="TH Sarabun New" w:eastAsia="Times New Roman" w:hAnsi="TH Sarabun New" w:cs="TH Sarabun New"/>
          <w:sz w:val="32"/>
          <w:szCs w:val="32"/>
          <w:cs/>
        </w:rPr>
        <w:t>บริการรับสมัครนักศึกษาเรียนวิชาทหาร (รด.) ด้านการเรียนการสอน รด.ทุกชั้นปี เข้ารับการฝึกที่ รร.รักษาดินแดน</w:t>
      </w:r>
      <w:r>
        <w:rPr>
          <w:rFonts w:ascii="TH Sarabun New" w:eastAsia="Times New Roman" w:hAnsi="TH Sarabun New" w:cs="TH Sarabun New" w:hint="cs"/>
          <w:sz w:val="32"/>
          <w:szCs w:val="32"/>
          <w:cs/>
        </w:rPr>
        <w:t xml:space="preserve"> </w:t>
      </w:r>
      <w:r w:rsidRPr="001D2291">
        <w:rPr>
          <w:rFonts w:ascii="TH Sarabun New" w:eastAsia="Times New Roman" w:hAnsi="TH Sarabun New" w:cs="TH Sarabun New"/>
          <w:sz w:val="32"/>
          <w:szCs w:val="32"/>
          <w:cs/>
        </w:rPr>
        <w:t xml:space="preserve">โดยนำส่งเอกสารใบสมัครในรูปแบบ </w:t>
      </w:r>
      <w:r w:rsidRPr="001D2291">
        <w:rPr>
          <w:rFonts w:ascii="TH Sarabun New" w:eastAsia="Times New Roman" w:hAnsi="TH Sarabun New" w:cs="TH Sarabun New"/>
          <w:sz w:val="32"/>
          <w:szCs w:val="32"/>
        </w:rPr>
        <w:t xml:space="preserve">Walk in </w:t>
      </w:r>
      <w:r>
        <w:rPr>
          <w:rFonts w:ascii="TH Sarabun New" w:eastAsia="Times New Roman" w:hAnsi="TH Sarabun New" w:cs="TH Sarabun New" w:hint="cs"/>
          <w:sz w:val="32"/>
          <w:szCs w:val="32"/>
          <w:cs/>
        </w:rPr>
        <w:t>และ</w:t>
      </w:r>
      <w:r w:rsidRPr="001D2291">
        <w:rPr>
          <w:rFonts w:ascii="TH Sarabun New" w:eastAsia="Times New Roman" w:hAnsi="TH Sarabun New" w:cs="TH Sarabun New"/>
          <w:sz w:val="32"/>
          <w:szCs w:val="32"/>
          <w:cs/>
        </w:rPr>
        <w:t>บริการผ่อนผันการตรวจเลือกทหารกองประจำการ ซึ่งได้ประชาสัมพันธ์ทางเพจสำนักงานกิจการนักศึกษา</w:t>
      </w:r>
      <w:r w:rsidRPr="001D2291">
        <w:rPr>
          <w:rFonts w:ascii="TH Sarabun New" w:eastAsia="Times New Roman" w:hAnsi="TH Sarabun New" w:cs="TH Sarabun New"/>
          <w:sz w:val="32"/>
          <w:szCs w:val="32"/>
        </w:rPr>
        <w:t xml:space="preserve"> </w:t>
      </w:r>
      <w:r w:rsidRPr="001D2291">
        <w:rPr>
          <w:rFonts w:ascii="TH Sarabun New" w:eastAsia="Times New Roman" w:hAnsi="TH Sarabun New" w:cs="TH Sarabun New"/>
          <w:sz w:val="32"/>
          <w:szCs w:val="32"/>
          <w:cs/>
        </w:rPr>
        <w:t>ทั้งนี้ ได้จัดทำกลุ่มไลน์ เพื่อให้บริการติดต่อสอบถามทั้งเรื่องการเรียนรด.และเรื่องการผ่อนผันทหารฯ</w:t>
      </w:r>
    </w:p>
    <w:p w14:paraId="5C008986" w14:textId="77777777" w:rsidR="00742EDF" w:rsidRPr="001D2291" w:rsidRDefault="00742EDF" w:rsidP="00742EDF">
      <w:pPr>
        <w:shd w:val="clear" w:color="auto" w:fill="FFFFFF"/>
        <w:spacing w:after="0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1D2291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r w:rsidRPr="001D2291">
        <w:rPr>
          <w:rFonts w:ascii="TH Sarabun New" w:eastAsia="Times New Roman" w:hAnsi="TH Sarabun New" w:cs="TH Sarabun New" w:hint="cs"/>
          <w:sz w:val="32"/>
          <w:szCs w:val="32"/>
          <w:cs/>
        </w:rPr>
        <w:t>3. งานพัฒนาวินัยนักศึกษา</w:t>
      </w:r>
    </w:p>
    <w:p w14:paraId="1BA8AE47" w14:textId="77777777" w:rsidR="00742EDF" w:rsidRPr="001D2291" w:rsidRDefault="00742EDF" w:rsidP="00742EDF">
      <w:pPr>
        <w:shd w:val="clear" w:color="auto" w:fill="FFFFFF"/>
        <w:spacing w:after="0"/>
        <w:ind w:firstLine="720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1D2291">
        <w:rPr>
          <w:rFonts w:ascii="TH Sarabun New" w:eastAsia="Times New Roman" w:hAnsi="TH Sarabun New" w:cs="TH Sarabun New" w:hint="cs"/>
          <w:sz w:val="32"/>
          <w:szCs w:val="32"/>
          <w:cs/>
        </w:rPr>
        <w:t>3.1 ด้านวินัยนักศึกษา</w:t>
      </w:r>
      <w:r w:rsidRPr="001D2291">
        <w:rPr>
          <w:rFonts w:ascii="TH Sarabun New" w:eastAsia="Times New Roman" w:hAnsi="TH Sarabun New" w:cs="TH Sarabun New"/>
          <w:sz w:val="32"/>
          <w:szCs w:val="32"/>
        </w:rPr>
        <w:t xml:space="preserve"> </w:t>
      </w:r>
      <w:r w:rsidRPr="001D2291">
        <w:rPr>
          <w:rFonts w:ascii="TH Sarabun New" w:eastAsia="Calibri" w:hAnsi="TH Sarabun New" w:cs="TH Sarabun New"/>
          <w:sz w:val="32"/>
          <w:szCs w:val="32"/>
          <w:cs/>
        </w:rPr>
        <w:t>ดำเนินงานด้วยความเป็นธรรม มีกระบวนการ ขั้นตอนการปฏิบัติที่ชัดเจน เช่น เมื่อได้รับเรื่องหรือรับทราบการกระทำความผิดที่มีนักศึกษาเกี่ยวข้องด้วยแล้ว จะมีการเชิญนักศึกษาผู้นั้นมาให้ปากคำพร้อมกับตรวจสอบพยานหลักฐาน และสอบถามผู้เกี่ยวข้องเพื่อให้ได้มาซึ่งข้อเท็จจริงโดยอาจารย์ปกครอง สำหรับกรณีไม่ใช่ความผิดร้ายแรงอาจทำการว่ากล่าว ตักเตือนและทำบันทึกรายงานต่อผู้อำนวยการสำนักงานฯ ส่วนกรณีร้ายแรงจะมีการจัดตั้งคณะกรรมการสอบสวนวินัยนักศึกษาตามประกาศมหาวิทยาลัยรังสิต พร้อมทั้งให้โอกาสผู้ที่ถูกกล่าวหาได้ชี้แจง แสดงข้อมูลพยานหลักฐานอันเป็นประโยชน์ต่อคณะกรรมการสอบสวนวินัยนักศึกษา นอกจากนี้ยังได้มีการทบทวนประกาศ คำสั่งต่างๆที่เกี่ยวข้องในการดำเนินงานด้านวินัยนักศึกษา เพื่อให้มีการปรับปรุงพัฒนาให้เหมาะสม</w:t>
      </w:r>
    </w:p>
    <w:p w14:paraId="3132900B" w14:textId="77777777" w:rsidR="00742EDF" w:rsidRDefault="00742EDF" w:rsidP="00742EDF">
      <w:pPr>
        <w:shd w:val="clear" w:color="auto" w:fill="FFFFFF"/>
        <w:ind w:firstLine="720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1D2291">
        <w:rPr>
          <w:rFonts w:ascii="TH Sarabun New" w:eastAsia="Times New Roman" w:hAnsi="TH Sarabun New" w:cs="TH Sarabun New" w:hint="cs"/>
          <w:sz w:val="32"/>
          <w:szCs w:val="32"/>
          <w:cs/>
        </w:rPr>
        <w:t>3.2 ด้านสวัสดิภาพนักศึกษา</w:t>
      </w:r>
      <w:r w:rsidRPr="001D2291">
        <w:rPr>
          <w:rFonts w:ascii="TH Sarabun New" w:eastAsia="Times New Roman" w:hAnsi="TH Sarabun New" w:cs="TH Sarabun New"/>
          <w:sz w:val="32"/>
          <w:szCs w:val="32"/>
        </w:rPr>
        <w:t xml:space="preserve"> </w:t>
      </w:r>
      <w:r w:rsidRPr="001D2291">
        <w:rPr>
          <w:rFonts w:ascii="TH Sarabun New" w:eastAsia="Times New Roman" w:hAnsi="TH Sarabun New" w:cs="TH Sarabun New" w:hint="cs"/>
          <w:sz w:val="32"/>
          <w:szCs w:val="32"/>
          <w:cs/>
        </w:rPr>
        <w:t>มี</w:t>
      </w:r>
      <w:r w:rsidRPr="001D2291">
        <w:rPr>
          <w:rFonts w:ascii="TH Sarabun New" w:eastAsia="Times New Roman" w:hAnsi="TH Sarabun New" w:cs="TH Sarabun New"/>
          <w:sz w:val="32"/>
          <w:szCs w:val="32"/>
          <w:cs/>
        </w:rPr>
        <w:t>การดูแลสวัสดิภาพและความปลอดภัยให้กับนักศึกษาภายในมหาวิทยาลัยและบริเวณใกล้เคียงตลอด 24 ชั่วโมง โดยมีการเข้าเวรของอาจารย์ปกครองหลังเวลาทำการ</w:t>
      </w:r>
      <w:r>
        <w:rPr>
          <w:rFonts w:ascii="TH Sarabun New" w:eastAsia="Times New Roman" w:hAnsi="TH Sarabun New" w:cs="TH Sarabun New" w:hint="cs"/>
          <w:sz w:val="32"/>
          <w:szCs w:val="32"/>
          <w:cs/>
        </w:rPr>
        <w:t xml:space="preserve"> </w:t>
      </w:r>
      <w:r w:rsidRPr="001D2291">
        <w:rPr>
          <w:rFonts w:ascii="TH Sarabun New" w:eastAsia="Times New Roman" w:hAnsi="TH Sarabun New" w:cs="TH Sarabun New" w:hint="cs"/>
          <w:sz w:val="32"/>
          <w:szCs w:val="32"/>
          <w:cs/>
        </w:rPr>
        <w:t xml:space="preserve">รวมถึงวันเสาร์ อาทิตย์และวันหยุดนักขัตฤกษ์ </w:t>
      </w:r>
      <w:r w:rsidRPr="001D2291">
        <w:rPr>
          <w:rFonts w:ascii="TH Sarabun New" w:eastAsia="Times New Roman" w:hAnsi="TH Sarabun New" w:cs="TH Sarabun New"/>
          <w:sz w:val="32"/>
          <w:szCs w:val="32"/>
          <w:cs/>
        </w:rPr>
        <w:t>เพื่อให้ความช่วยเหลือและประสานหน่วยงานที่เกี่ยวข้อง เช่น สำนักงานตำรวจ</w:t>
      </w:r>
      <w:r w:rsidRPr="001D2291">
        <w:rPr>
          <w:rFonts w:ascii="TH Sarabun New" w:eastAsia="Times New Roman" w:hAnsi="TH Sarabun New" w:cs="TH Sarabun New"/>
          <w:sz w:val="32"/>
          <w:szCs w:val="32"/>
          <w:cs/>
        </w:rPr>
        <w:lastRenderedPageBreak/>
        <w:t>มหาวิทยาลัย</w:t>
      </w:r>
      <w:r w:rsidRPr="001D2291">
        <w:rPr>
          <w:rFonts w:ascii="TH Sarabun New" w:eastAsia="Times New Roman" w:hAnsi="TH Sarabun New" w:cs="TH Sarabun New" w:hint="cs"/>
          <w:sz w:val="32"/>
          <w:szCs w:val="32"/>
          <w:cs/>
        </w:rPr>
        <w:t>รังสิต</w:t>
      </w:r>
      <w:r w:rsidRPr="001D2291">
        <w:rPr>
          <w:rFonts w:ascii="TH Sarabun New" w:eastAsia="Times New Roman" w:hAnsi="TH Sarabun New" w:cs="TH Sarabun New"/>
          <w:sz w:val="32"/>
          <w:szCs w:val="32"/>
          <w:cs/>
        </w:rPr>
        <w:t xml:space="preserve"> ศูนย์กู้ภัยเมืองเอก สถานีตำรวจภูธรปากคลองรังสิต โรงพยาบาลแพทย์รังสิต ฯลฯ ทั้งนี้เพื่อให้นักศึกษาได้รับความปลอดภัยและความช่วยเหลือหากเกิดเหตุจำเป็น</w:t>
      </w:r>
    </w:p>
    <w:p w14:paraId="7BCCBCF3" w14:textId="77777777" w:rsidR="00742EDF" w:rsidRPr="00AD2AA5" w:rsidRDefault="00742EDF" w:rsidP="00742EDF">
      <w:pPr>
        <w:spacing w:after="0" w:line="240" w:lineRule="auto"/>
        <w:ind w:firstLine="720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>สำนักงานกิจการนักศึกษา ได้ทบทวนกระบวนการดำเนินงานเพื่อเพิ่มประสิทธิภาพของภาระงานหลักตามพันธกิจเดิมและพันธกิจใหม่ของหน่วยงาน นำผลการปฏิบัติงานและผลการประเมินความพึงพอใจของการให้บริการ ในปีการศึกษา 2567 มาสู่การปรับปรุงกระบวนการดำเนินงาน</w:t>
      </w:r>
      <w:r>
        <w:rPr>
          <w:rFonts w:ascii="TH Sarabun New" w:eastAsia="Cordia New" w:hAnsi="TH Sarabun New" w:cs="TH Sarabun New" w:hint="cs"/>
          <w:sz w:val="32"/>
          <w:szCs w:val="32"/>
          <w:cs/>
        </w:rPr>
        <w:t xml:space="preserve"> </w:t>
      </w: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>และแผนปฏิบัติการประจำปี (</w:t>
      </w:r>
      <w:r w:rsidRPr="00AD2AA5">
        <w:rPr>
          <w:rFonts w:ascii="TH Sarabun New" w:eastAsia="Cordia New" w:hAnsi="TH Sarabun New" w:cs="TH Sarabun New"/>
          <w:sz w:val="32"/>
          <w:szCs w:val="32"/>
        </w:rPr>
        <w:t>Action Plan</w:t>
      </w: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>) ปีการศึกษา 2568 และแผนพัฒนาบุคลากรรายบุคคล ปีการศึกษา 2568</w:t>
      </w:r>
    </w:p>
    <w:p w14:paraId="7879B700" w14:textId="77777777" w:rsidR="00742EDF" w:rsidRPr="00AD2AA5" w:rsidRDefault="00742EDF" w:rsidP="00742EDF">
      <w:pPr>
        <w:spacing w:after="0" w:line="240" w:lineRule="auto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ab/>
        <w:t xml:space="preserve">สำนักงานกิจการนักศึกษา มีการประเมินความพึงพอใจของการให้บริการใน 3 ด้าน ดังนี้ </w:t>
      </w:r>
    </w:p>
    <w:p w14:paraId="706E7D99" w14:textId="77777777" w:rsidR="00742EDF" w:rsidRPr="00AD2AA5" w:rsidRDefault="00742EDF" w:rsidP="00742EDF">
      <w:pPr>
        <w:spacing w:after="0" w:line="240" w:lineRule="auto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ab/>
        <w:t xml:space="preserve">1. การดำเนินงาน </w:t>
      </w:r>
    </w:p>
    <w:p w14:paraId="59D5477F" w14:textId="77777777" w:rsidR="00742EDF" w:rsidRPr="00AD2AA5" w:rsidRDefault="00742EDF" w:rsidP="00742EDF">
      <w:pPr>
        <w:spacing w:after="0" w:line="240" w:lineRule="auto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ab/>
        <w:t>2. การให้บริการของบุคลากร</w:t>
      </w:r>
    </w:p>
    <w:p w14:paraId="6624C926" w14:textId="77777777" w:rsidR="00742EDF" w:rsidRDefault="00742EDF" w:rsidP="00742EDF">
      <w:pPr>
        <w:spacing w:after="0" w:line="240" w:lineRule="auto"/>
        <w:jc w:val="thaiDistribute"/>
        <w:rPr>
          <w:rFonts w:ascii="TH Sarabun New" w:eastAsia="Cordia New" w:hAnsi="TH Sarabun New" w:cs="TH Sarabun New"/>
          <w:sz w:val="32"/>
          <w:szCs w:val="32"/>
        </w:rPr>
      </w:pP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ab/>
        <w:t>3. การประชาสัมพันธ์</w:t>
      </w:r>
      <w:r>
        <w:rPr>
          <w:rFonts w:ascii="TH Sarabun New" w:eastAsia="Cordia New" w:hAnsi="TH Sarabun New" w:cs="TH Sarabun New" w:hint="cs"/>
          <w:sz w:val="32"/>
          <w:szCs w:val="32"/>
          <w:cs/>
        </w:rPr>
        <w:t xml:space="preserve"> </w:t>
      </w:r>
    </w:p>
    <w:p w14:paraId="1FB343E6" w14:textId="0446760E" w:rsidR="00D92288" w:rsidRPr="00742EDF" w:rsidRDefault="00742EDF" w:rsidP="00FB7A3B">
      <w:pPr>
        <w:spacing w:after="0" w:line="240" w:lineRule="auto"/>
        <w:jc w:val="thaiDistribute"/>
        <w:rPr>
          <w:rFonts w:ascii="TH Sarabun New" w:eastAsia="Cordia New" w:hAnsi="TH Sarabun New" w:cs="TH Sarabun New" w:hint="cs"/>
          <w:sz w:val="32"/>
          <w:szCs w:val="32"/>
        </w:rPr>
      </w:pP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>โดยทำการประเมินความพึงพอใจของผู้</w:t>
      </w:r>
      <w:r>
        <w:rPr>
          <w:rFonts w:ascii="TH Sarabun New" w:eastAsia="Cordia New" w:hAnsi="TH Sarabun New" w:cs="TH Sarabun New" w:hint="cs"/>
          <w:sz w:val="32"/>
          <w:szCs w:val="32"/>
          <w:cs/>
        </w:rPr>
        <w:t>ใช้บริการ</w:t>
      </w:r>
      <w:r w:rsidRPr="00AD2AA5">
        <w:rPr>
          <w:rFonts w:ascii="TH Sarabun New" w:eastAsia="Cordia New" w:hAnsi="TH Sarabun New" w:cs="TH Sarabun New" w:hint="cs"/>
          <w:sz w:val="32"/>
          <w:szCs w:val="32"/>
          <w:cs/>
        </w:rPr>
        <w:t>สำนักงานกิจการนักศึกษา และทำการวิเคราะห์ข้อมูลเพื่อแสดงภาพรวมร้อยละของผู้ตอบแบบสอบถาม การให้บริการแต่ละด้าน สรุปผลในภาพรวมแบบคะแนนค่าเฉลี่ย และแปลความหมายระดับความพึงพอใจ</w:t>
      </w:r>
    </w:p>
    <w:p w14:paraId="1BA343FD" w14:textId="77777777" w:rsidR="00742EDF" w:rsidRDefault="00742EDF" w:rsidP="00FB7A3B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0F09BEDB" w14:textId="6DC0FCE8" w:rsidR="00FB7A3B" w:rsidRPr="005906D3" w:rsidRDefault="00FB7A3B" w:rsidP="00FB7A3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5906D3">
        <w:rPr>
          <w:rFonts w:ascii="TH SarabunPSK" w:hAnsi="TH SarabunPSK" w:cs="TH SarabunPSK" w:hint="cs"/>
          <w:b/>
          <w:bCs/>
          <w:sz w:val="36"/>
          <w:szCs w:val="36"/>
          <w:cs/>
        </w:rPr>
        <w:t>รายการหลักฐาน</w:t>
      </w:r>
    </w:p>
    <w:bookmarkStart w:id="0" w:name="_Hlk235466227"/>
    <w:p w14:paraId="1410C36F" w14:textId="528FBBF2" w:rsidR="00742EDF" w:rsidRPr="00F8531A" w:rsidRDefault="00742EDF" w:rsidP="00742EDF">
      <w:pPr>
        <w:pStyle w:val="ListParagraph"/>
        <w:numPr>
          <w:ilvl w:val="0"/>
          <w:numId w:val="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fldChar w:fldCharType="begin"/>
      </w:r>
      <w:r>
        <w:rPr>
          <w:rFonts w:ascii="TH SarabunPSK" w:hAnsi="TH SarabunPSK" w:cs="TH SarabunPSK"/>
          <w:b/>
          <w:bCs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b/>
          <w:bCs/>
          <w:sz w:val="32"/>
          <w:szCs w:val="32"/>
        </w:rPr>
        <w:instrText xml:space="preserve">HYPERLINK </w:instrText>
      </w:r>
      <w:r>
        <w:rPr>
          <w:rFonts w:ascii="TH SarabunPSK" w:hAnsi="TH SarabunPSK" w:cs="TH SarabunPSK"/>
          <w:b/>
          <w:bCs/>
          <w:sz w:val="32"/>
          <w:szCs w:val="32"/>
          <w:cs/>
        </w:rPr>
        <w:instrText>"</w:instrText>
      </w:r>
      <w:r>
        <w:rPr>
          <w:rFonts w:ascii="TH SarabunPSK" w:hAnsi="TH SarabunPSK" w:cs="TH SarabunPSK"/>
          <w:b/>
          <w:bCs/>
          <w:sz w:val="32"/>
          <w:szCs w:val="32"/>
        </w:rPr>
        <w:instrText>https://qa.rsu.ac.th/dbs/aun-qa/u/</w:instrText>
      </w:r>
      <w:r>
        <w:rPr>
          <w:rFonts w:ascii="TH SarabunPSK" w:hAnsi="TH SarabunPSK" w:cs="TH SarabunPSK"/>
          <w:b/>
          <w:bCs/>
          <w:sz w:val="32"/>
          <w:szCs w:val="32"/>
          <w:cs/>
        </w:rPr>
        <w:instrText xml:space="preserve">2568/116" </w:instrText>
      </w:r>
      <w:r>
        <w:rPr>
          <w:rFonts w:ascii="TH SarabunPSK" w:hAnsi="TH SarabunPSK" w:cs="TH SarabunPSK"/>
          <w:b/>
          <w:bCs/>
          <w:sz w:val="32"/>
          <w:szCs w:val="32"/>
          <w:cs/>
        </w:rPr>
      </w:r>
      <w:r>
        <w:rPr>
          <w:rFonts w:ascii="TH SarabunPSK" w:hAnsi="TH SarabunPSK" w:cs="TH SarabunPSK"/>
          <w:b/>
          <w:bCs/>
          <w:sz w:val="32"/>
          <w:szCs w:val="32"/>
          <w:cs/>
        </w:rPr>
        <w:fldChar w:fldCharType="separate"/>
      </w:r>
      <w:r w:rsidRPr="00742EDF">
        <w:rPr>
          <w:rStyle w:val="Hyperlink"/>
          <w:rFonts w:ascii="TH SarabunPSK" w:hAnsi="TH SarabunPSK" w:cs="TH SarabunPSK"/>
          <w:b/>
          <w:bCs/>
          <w:sz w:val="32"/>
          <w:szCs w:val="32"/>
          <w:cs/>
        </w:rPr>
        <w:t>สกน.</w:t>
      </w:r>
      <w:r w:rsidRPr="00742EDF">
        <w:rPr>
          <w:rStyle w:val="Hyperlink"/>
          <w:rFonts w:ascii="TH SarabunPSK" w:hAnsi="TH SarabunPSK" w:cs="TH SarabunPSK"/>
          <w:b/>
          <w:bCs/>
          <w:sz w:val="32"/>
          <w:szCs w:val="32"/>
        </w:rPr>
        <w:t>R</w:t>
      </w:r>
      <w:r w:rsidRPr="00742EDF">
        <w:rPr>
          <w:rStyle w:val="Hyperlink"/>
          <w:rFonts w:ascii="TH SarabunPSK" w:hAnsi="TH SarabunPSK" w:cs="TH SarabunPSK"/>
          <w:b/>
          <w:bCs/>
          <w:sz w:val="32"/>
          <w:szCs w:val="32"/>
          <w:cs/>
        </w:rPr>
        <w:t>6.</w:t>
      </w:r>
      <w:r w:rsidRPr="00742EDF">
        <w:rPr>
          <w:rStyle w:val="Hyperlink"/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742EDF">
        <w:rPr>
          <w:rStyle w:val="Hyperlink"/>
          <w:rFonts w:ascii="TH SarabunPSK" w:hAnsi="TH SarabunPSK" w:cs="TH SarabunPSK"/>
          <w:b/>
          <w:bCs/>
          <w:sz w:val="32"/>
          <w:szCs w:val="32"/>
          <w:cs/>
        </w:rPr>
        <w:t>.0</w:t>
      </w:r>
      <w:r w:rsidRPr="00742EDF">
        <w:rPr>
          <w:rStyle w:val="Hyperlink"/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742EDF">
        <w:rPr>
          <w:rStyle w:val="Hyperlink"/>
          <w:rFonts w:ascii="TH SarabunPSK" w:hAnsi="TH SarabunPSK" w:cs="TH SarabunPSK"/>
          <w:sz w:val="32"/>
          <w:szCs w:val="32"/>
        </w:rPr>
        <w:t xml:space="preserve"> </w:t>
      </w:r>
      <w:r w:rsidRPr="00742EDF">
        <w:rPr>
          <w:rStyle w:val="Hyperlink"/>
          <w:rFonts w:ascii="TH SarabunPSK" w:hAnsi="TH SarabunPSK" w:cs="TH SarabunPSK" w:hint="cs"/>
          <w:b/>
          <w:bCs/>
          <w:sz w:val="32"/>
          <w:szCs w:val="32"/>
          <w:cs/>
        </w:rPr>
        <w:t>สรุปผลประเมินความพึงพอใจต่อการให้บริการสำนักงานกิจการนักศึกษา ปี 2568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fldChar w:fldCharType="end"/>
      </w:r>
    </w:p>
    <w:bookmarkEnd w:id="0"/>
    <w:p w14:paraId="62262EF9" w14:textId="2C6DA813" w:rsidR="00742EDF" w:rsidRPr="00F8531A" w:rsidRDefault="00742EDF" w:rsidP="00742EDF">
      <w:pPr>
        <w:pStyle w:val="ListParagraph"/>
        <w:numPr>
          <w:ilvl w:val="0"/>
          <w:numId w:val="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fldChar w:fldCharType="begin"/>
      </w:r>
      <w:r>
        <w:rPr>
          <w:rFonts w:ascii="TH SarabunPSK" w:hAnsi="TH SarabunPSK" w:cs="TH SarabunPSK"/>
          <w:b/>
          <w:bCs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b/>
          <w:bCs/>
          <w:sz w:val="32"/>
          <w:szCs w:val="32"/>
        </w:rPr>
        <w:instrText xml:space="preserve">HYPERLINK </w:instrText>
      </w:r>
      <w:r>
        <w:rPr>
          <w:rFonts w:ascii="TH SarabunPSK" w:hAnsi="TH SarabunPSK" w:cs="TH SarabunPSK"/>
          <w:b/>
          <w:bCs/>
          <w:sz w:val="32"/>
          <w:szCs w:val="32"/>
          <w:cs/>
        </w:rPr>
        <w:instrText>"</w:instrText>
      </w:r>
      <w:r>
        <w:rPr>
          <w:rFonts w:ascii="TH SarabunPSK" w:hAnsi="TH SarabunPSK" w:cs="TH SarabunPSK"/>
          <w:b/>
          <w:bCs/>
          <w:sz w:val="32"/>
          <w:szCs w:val="32"/>
        </w:rPr>
        <w:instrText>https://qa.rsu.ac.th/dbs/aun-qa/u/</w:instrText>
      </w:r>
      <w:r>
        <w:rPr>
          <w:rFonts w:ascii="TH SarabunPSK" w:hAnsi="TH SarabunPSK" w:cs="TH SarabunPSK"/>
          <w:b/>
          <w:bCs/>
          <w:sz w:val="32"/>
          <w:szCs w:val="32"/>
          <w:cs/>
        </w:rPr>
        <w:instrText xml:space="preserve">2568/117" </w:instrText>
      </w:r>
      <w:r>
        <w:rPr>
          <w:rFonts w:ascii="TH SarabunPSK" w:hAnsi="TH SarabunPSK" w:cs="TH SarabunPSK"/>
          <w:b/>
          <w:bCs/>
          <w:sz w:val="32"/>
          <w:szCs w:val="32"/>
          <w:cs/>
        </w:rPr>
      </w:r>
      <w:r>
        <w:rPr>
          <w:rFonts w:ascii="TH SarabunPSK" w:hAnsi="TH SarabunPSK" w:cs="TH SarabunPSK"/>
          <w:b/>
          <w:bCs/>
          <w:sz w:val="32"/>
          <w:szCs w:val="32"/>
          <w:cs/>
        </w:rPr>
        <w:fldChar w:fldCharType="separate"/>
      </w:r>
      <w:r w:rsidRPr="00742EDF">
        <w:rPr>
          <w:rStyle w:val="Hyperlink"/>
          <w:rFonts w:ascii="TH SarabunPSK" w:hAnsi="TH SarabunPSK" w:cs="TH SarabunPSK"/>
          <w:b/>
          <w:bCs/>
          <w:sz w:val="32"/>
          <w:szCs w:val="32"/>
          <w:cs/>
        </w:rPr>
        <w:t>สกน.</w:t>
      </w:r>
      <w:r w:rsidRPr="00742EDF">
        <w:rPr>
          <w:rStyle w:val="Hyperlink"/>
          <w:rFonts w:ascii="TH SarabunPSK" w:hAnsi="TH SarabunPSK" w:cs="TH SarabunPSK"/>
          <w:b/>
          <w:bCs/>
          <w:sz w:val="32"/>
          <w:szCs w:val="32"/>
        </w:rPr>
        <w:t>R</w:t>
      </w:r>
      <w:r w:rsidRPr="00742EDF">
        <w:rPr>
          <w:rStyle w:val="Hyperlink"/>
          <w:rFonts w:ascii="TH SarabunPSK" w:hAnsi="TH SarabunPSK" w:cs="TH SarabunPSK"/>
          <w:b/>
          <w:bCs/>
          <w:sz w:val="32"/>
          <w:szCs w:val="32"/>
          <w:cs/>
        </w:rPr>
        <w:t>6.</w:t>
      </w:r>
      <w:r w:rsidRPr="00742EDF">
        <w:rPr>
          <w:rStyle w:val="Hyperlink"/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742EDF">
        <w:rPr>
          <w:rStyle w:val="Hyperlink"/>
          <w:rFonts w:ascii="TH SarabunPSK" w:hAnsi="TH SarabunPSK" w:cs="TH SarabunPSK"/>
          <w:b/>
          <w:bCs/>
          <w:sz w:val="32"/>
          <w:szCs w:val="32"/>
          <w:cs/>
        </w:rPr>
        <w:t>.0</w:t>
      </w:r>
      <w:r w:rsidRPr="00742EDF">
        <w:rPr>
          <w:rStyle w:val="Hyperlink"/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742EDF">
        <w:rPr>
          <w:rStyle w:val="Hyperlink"/>
          <w:rFonts w:ascii="TH SarabunPSK" w:hAnsi="TH SarabunPSK" w:cs="TH SarabunPSK"/>
          <w:sz w:val="32"/>
          <w:szCs w:val="32"/>
        </w:rPr>
        <w:t xml:space="preserve"> </w:t>
      </w:r>
      <w:r w:rsidRPr="00742EDF">
        <w:rPr>
          <w:rStyle w:val="Hyperlink"/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รายงานผลสำรวจความพึงพอใจกระบวนการสอบสวน ปีการศึกษา </w:t>
      </w:r>
      <w:r w:rsidRPr="00742EDF">
        <w:rPr>
          <w:rStyle w:val="Hyperlink"/>
          <w:rFonts w:ascii="TH SarabunPSK" w:hAnsi="TH SarabunPSK" w:cs="TH SarabunPSK"/>
          <w:b/>
          <w:bCs/>
          <w:sz w:val="32"/>
          <w:szCs w:val="32"/>
        </w:rPr>
        <w:t>2568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fldChar w:fldCharType="end"/>
      </w:r>
    </w:p>
    <w:p w14:paraId="6DE4E264" w14:textId="348FA4AA" w:rsidR="00742EDF" w:rsidRPr="00742EDF" w:rsidRDefault="00742EDF" w:rsidP="00742EDF">
      <w:pPr>
        <w:pStyle w:val="ListParagraph"/>
        <w:numPr>
          <w:ilvl w:val="0"/>
          <w:numId w:val="2"/>
        </w:numPr>
        <w:spacing w:after="0" w:line="240" w:lineRule="auto"/>
        <w:rPr>
          <w:rStyle w:val="Hyperlink"/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fldChar w:fldCharType="begin"/>
      </w:r>
      <w:r>
        <w:rPr>
          <w:rFonts w:ascii="TH SarabunPSK" w:hAnsi="TH SarabunPSK" w:cs="TH SarabunPSK"/>
          <w:b/>
          <w:bCs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b/>
          <w:bCs/>
          <w:sz w:val="32"/>
          <w:szCs w:val="32"/>
        </w:rPr>
        <w:instrText xml:space="preserve">HYPERLINK </w:instrText>
      </w:r>
      <w:r>
        <w:rPr>
          <w:rFonts w:ascii="TH SarabunPSK" w:hAnsi="TH SarabunPSK" w:cs="TH SarabunPSK"/>
          <w:b/>
          <w:bCs/>
          <w:sz w:val="32"/>
          <w:szCs w:val="32"/>
          <w:cs/>
        </w:rPr>
        <w:instrText>"</w:instrText>
      </w:r>
      <w:r>
        <w:rPr>
          <w:rFonts w:ascii="TH SarabunPSK" w:hAnsi="TH SarabunPSK" w:cs="TH SarabunPSK"/>
          <w:b/>
          <w:bCs/>
          <w:sz w:val="32"/>
          <w:szCs w:val="32"/>
        </w:rPr>
        <w:instrText>https://qa.rsu.ac.th/dbs/aun-qa/u/</w:instrText>
      </w:r>
      <w:r>
        <w:rPr>
          <w:rFonts w:ascii="TH SarabunPSK" w:hAnsi="TH SarabunPSK" w:cs="TH SarabunPSK"/>
          <w:b/>
          <w:bCs/>
          <w:sz w:val="32"/>
          <w:szCs w:val="32"/>
          <w:cs/>
        </w:rPr>
        <w:instrText xml:space="preserve">2568/118" </w:instrText>
      </w:r>
      <w:r>
        <w:rPr>
          <w:rFonts w:ascii="TH SarabunPSK" w:hAnsi="TH SarabunPSK" w:cs="TH SarabunPSK"/>
          <w:b/>
          <w:bCs/>
          <w:sz w:val="32"/>
          <w:szCs w:val="32"/>
          <w:cs/>
        </w:rPr>
      </w:r>
      <w:r>
        <w:rPr>
          <w:rFonts w:ascii="TH SarabunPSK" w:hAnsi="TH SarabunPSK" w:cs="TH SarabunPSK"/>
          <w:b/>
          <w:bCs/>
          <w:sz w:val="32"/>
          <w:szCs w:val="32"/>
          <w:cs/>
        </w:rPr>
        <w:fldChar w:fldCharType="separate"/>
      </w:r>
      <w:r w:rsidRPr="00742EDF">
        <w:rPr>
          <w:rStyle w:val="Hyperlink"/>
          <w:rFonts w:ascii="TH SarabunPSK" w:hAnsi="TH SarabunPSK" w:cs="TH SarabunPSK"/>
          <w:b/>
          <w:bCs/>
          <w:sz w:val="32"/>
          <w:szCs w:val="32"/>
          <w:cs/>
        </w:rPr>
        <w:t>สกน.</w:t>
      </w:r>
      <w:r w:rsidRPr="00742EDF">
        <w:rPr>
          <w:rStyle w:val="Hyperlink"/>
          <w:rFonts w:ascii="TH SarabunPSK" w:hAnsi="TH SarabunPSK" w:cs="TH SarabunPSK"/>
          <w:b/>
          <w:bCs/>
          <w:sz w:val="32"/>
          <w:szCs w:val="32"/>
        </w:rPr>
        <w:t>R</w:t>
      </w:r>
      <w:r w:rsidRPr="00742EDF">
        <w:rPr>
          <w:rStyle w:val="Hyperlink"/>
          <w:rFonts w:ascii="TH SarabunPSK" w:hAnsi="TH SarabunPSK" w:cs="TH SarabunPSK"/>
          <w:b/>
          <w:bCs/>
          <w:sz w:val="32"/>
          <w:szCs w:val="32"/>
          <w:cs/>
        </w:rPr>
        <w:t>6.</w:t>
      </w:r>
      <w:r w:rsidRPr="00742EDF">
        <w:rPr>
          <w:rStyle w:val="Hyperlink"/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742EDF">
        <w:rPr>
          <w:rStyle w:val="Hyperlink"/>
          <w:rFonts w:ascii="TH SarabunPSK" w:hAnsi="TH SarabunPSK" w:cs="TH SarabunPSK"/>
          <w:b/>
          <w:bCs/>
          <w:sz w:val="32"/>
          <w:szCs w:val="32"/>
          <w:cs/>
        </w:rPr>
        <w:t>.0</w:t>
      </w:r>
      <w:r w:rsidRPr="00742EDF">
        <w:rPr>
          <w:rStyle w:val="Hyperlink"/>
          <w:rFonts w:ascii="TH SarabunPSK" w:hAnsi="TH SarabunPSK" w:cs="TH SarabunPSK" w:hint="cs"/>
          <w:b/>
          <w:bCs/>
          <w:sz w:val="32"/>
          <w:szCs w:val="32"/>
          <w:cs/>
        </w:rPr>
        <w:t xml:space="preserve">3 </w:t>
      </w:r>
      <w:r w:rsidRPr="00742EDF">
        <w:rPr>
          <w:rStyle w:val="Hyperlink"/>
          <w:rFonts w:ascii="TH SarabunPSK" w:hAnsi="TH SarabunPSK" w:cs="TH SarabunPSK"/>
          <w:b/>
          <w:bCs/>
          <w:sz w:val="32"/>
          <w:szCs w:val="32"/>
          <w:cs/>
        </w:rPr>
        <w:t>สรุปผลการประเมินความพึงพอใจการให้บริการนักศึกษาด้านสวัสดิภาพนักศึกษา</w:t>
      </w:r>
    </w:p>
    <w:p w14:paraId="00CE11AA" w14:textId="06A73EEC" w:rsidR="00742EDF" w:rsidRPr="005B6101" w:rsidRDefault="00742EDF" w:rsidP="00742EDF">
      <w:pPr>
        <w:pStyle w:val="ListParagraph"/>
        <w:spacing w:after="0" w:line="240" w:lineRule="auto"/>
        <w:rPr>
          <w:rFonts w:ascii="TH SarabunPSK" w:hAnsi="TH SarabunPSK" w:cs="TH SarabunPSK" w:hint="cs"/>
          <w:sz w:val="32"/>
          <w:szCs w:val="32"/>
        </w:rPr>
        <w:sectPr w:rsidR="00742EDF" w:rsidRPr="005B6101" w:rsidSect="002F75C4">
          <w:pgSz w:w="12240" w:h="15840"/>
          <w:pgMar w:top="1440" w:right="1440" w:bottom="1440" w:left="1440" w:header="708" w:footer="708" w:gutter="0"/>
          <w:cols w:space="708"/>
          <w:titlePg/>
          <w:docGrid w:linePitch="360"/>
        </w:sectPr>
      </w:pPr>
      <w:r w:rsidRPr="00742EDF">
        <w:rPr>
          <w:rStyle w:val="Hyperlink"/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</w:t>
      </w:r>
      <w:r w:rsidRPr="00742EDF">
        <w:rPr>
          <w:rStyle w:val="Hyperlink"/>
          <w:rFonts w:ascii="TH SarabunPSK" w:hAnsi="TH SarabunPSK" w:cs="TH SarabunPSK"/>
          <w:b/>
          <w:bCs/>
          <w:sz w:val="32"/>
          <w:szCs w:val="32"/>
          <w:cs/>
        </w:rPr>
        <w:t xml:space="preserve">ปีการศึกษา </w:t>
      </w:r>
      <w:r w:rsidRPr="00742EDF">
        <w:rPr>
          <w:rStyle w:val="Hyperlink"/>
          <w:rFonts w:ascii="TH SarabunPSK" w:hAnsi="TH SarabunPSK" w:cs="TH SarabunPSK"/>
          <w:b/>
          <w:bCs/>
          <w:sz w:val="32"/>
          <w:szCs w:val="32"/>
        </w:rPr>
        <w:t>2568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fldChar w:fldCharType="end"/>
      </w:r>
    </w:p>
    <w:p w14:paraId="55BC5359" w14:textId="60BA5E19" w:rsidR="00550C13" w:rsidRPr="00742EDF" w:rsidRDefault="00550C13" w:rsidP="00742EDF">
      <w:pPr>
        <w:spacing w:after="0" w:line="240" w:lineRule="auto"/>
        <w:rPr>
          <w:rFonts w:ascii="TH SarabunPSK" w:hAnsi="TH SarabunPSK" w:cs="TH SarabunPSK" w:hint="cs"/>
          <w:sz w:val="32"/>
          <w:szCs w:val="32"/>
        </w:rPr>
      </w:pPr>
    </w:p>
    <w:sectPr w:rsidR="00550C13" w:rsidRPr="00742E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EB2433"/>
    <w:multiLevelType w:val="hybridMultilevel"/>
    <w:tmpl w:val="3D9AC372"/>
    <w:lvl w:ilvl="0" w:tplc="9732F9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124E05"/>
    <w:multiLevelType w:val="hybridMultilevel"/>
    <w:tmpl w:val="F4726D88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750EEA"/>
    <w:multiLevelType w:val="hybridMultilevel"/>
    <w:tmpl w:val="6E44C8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315AF"/>
    <w:multiLevelType w:val="multilevel"/>
    <w:tmpl w:val="7D10472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H Sarabun New" w:eastAsiaTheme="minorHAnsi" w:hAnsi="TH Sarabun New" w:cs="TH Sarabun New"/>
      </w:rPr>
    </w:lvl>
    <w:lvl w:ilvl="1">
      <w:start w:val="1"/>
      <w:numFmt w:val="decimal"/>
      <w:isLgl/>
      <w:lvlText w:val="%1.%2"/>
      <w:lvlJc w:val="left"/>
      <w:pPr>
        <w:tabs>
          <w:tab w:val="num" w:pos="862"/>
        </w:tabs>
        <w:ind w:left="862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82"/>
        </w:tabs>
        <w:ind w:left="1582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2"/>
        </w:tabs>
        <w:ind w:left="1942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662"/>
        </w:tabs>
        <w:ind w:left="266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22"/>
        </w:tabs>
        <w:ind w:left="3022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742"/>
        </w:tabs>
        <w:ind w:left="37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102"/>
        </w:tabs>
        <w:ind w:left="410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822"/>
        </w:tabs>
        <w:ind w:left="4822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A3B"/>
    <w:rsid w:val="002A7729"/>
    <w:rsid w:val="003718FC"/>
    <w:rsid w:val="003857E1"/>
    <w:rsid w:val="00460689"/>
    <w:rsid w:val="00550C13"/>
    <w:rsid w:val="00712023"/>
    <w:rsid w:val="00742EDF"/>
    <w:rsid w:val="00A67313"/>
    <w:rsid w:val="00AF3FAE"/>
    <w:rsid w:val="00C3753B"/>
    <w:rsid w:val="00D92288"/>
    <w:rsid w:val="00E16FB1"/>
    <w:rsid w:val="00E45BE8"/>
    <w:rsid w:val="00F33E59"/>
    <w:rsid w:val="00FB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C8A59"/>
  <w15:chartTrackingRefBased/>
  <w15:docId w15:val="{4FB41D6C-7709-4F60-AB18-250D13308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7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606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0689"/>
    <w:rPr>
      <w:color w:val="605E5C"/>
      <w:shd w:val="clear" w:color="auto" w:fill="E1DFDD"/>
    </w:r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460689"/>
    <w:pPr>
      <w:ind w:left="720"/>
      <w:contextualSpacing/>
    </w:pPr>
  </w:style>
  <w:style w:type="table" w:styleId="TableGrid">
    <w:name w:val="Table Grid"/>
    <w:basedOn w:val="TableNormal"/>
    <w:uiPriority w:val="59"/>
    <w:rsid w:val="00C375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A673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2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2</cp:revision>
  <dcterms:created xsi:type="dcterms:W3CDTF">2026-07-21T09:09:00Z</dcterms:created>
  <dcterms:modified xsi:type="dcterms:W3CDTF">2026-07-21T09:09:00Z</dcterms:modified>
</cp:coreProperties>
</file>